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Default="00827030" w:rsidP="003D35D7">
                            <w:pPr>
                              <w:spacing w:line="863" w:lineRule="exact"/>
                              <w:rPr>
                                <w:b/>
                                <w:color w:val="002677"/>
                                <w:sz w:val="36"/>
                                <w:szCs w:val="36"/>
                              </w:rPr>
                            </w:pPr>
                            <w:r>
                              <w:rPr>
                                <w:b/>
                                <w:bCs/>
                                <w:color w:val="002677"/>
                                <w:sz w:val="36"/>
                                <w:szCs w:val="36"/>
                                <w:lang w:val="tr"/>
                              </w:rPr>
                              <w:t>Üye eğitimi:</w:t>
                            </w:r>
                          </w:p>
                          <w:p w14:paraId="3A12A25E" w14:textId="70816506" w:rsidR="00E94FD2" w:rsidRPr="0063681A" w:rsidRDefault="0063681A" w:rsidP="003D35D7">
                            <w:pPr>
                              <w:spacing w:line="863" w:lineRule="exact"/>
                              <w:rPr>
                                <w:b/>
                                <w:sz w:val="56"/>
                                <w:szCs w:val="56"/>
                              </w:rPr>
                            </w:pPr>
                            <w:r>
                              <w:rPr>
                                <w:b/>
                                <w:bCs/>
                                <w:color w:val="002677"/>
                                <w:sz w:val="56"/>
                                <w:szCs w:val="56"/>
                                <w:lang w:val="tr"/>
                              </w:rPr>
                              <w:t>İntiharı Önleme</w:t>
                            </w:r>
                            <w:r>
                              <w:rPr>
                                <w:color w:val="002677"/>
                                <w:sz w:val="56"/>
                                <w:szCs w:val="56"/>
                                <w:lang w:val="t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Default="00827030" w:rsidP="003D35D7">
                      <w:pPr>
                        <w:spacing w:line="863" w:lineRule="exact"/>
                        <w:rPr>
                          <w:b/>
                          <w:color w:val="002677"/>
                          <w:sz w:val="36"/>
                          <w:szCs w:val="36"/>
                        </w:rPr>
                        <w:bidi w:val="0"/>
                      </w:pPr>
                      <w:r>
                        <w:rPr>
                          <w:color w:val="002677"/>
                          <w:sz w:val="36"/>
                          <w:szCs w:val="36"/>
                          <w:lang w:val="tr"/>
                          <w:b w:val="1"/>
                          <w:bCs w:val="1"/>
                          <w:i w:val="0"/>
                          <w:iCs w:val="0"/>
                          <w:u w:val="none"/>
                          <w:vertAlign w:val="baseline"/>
                          <w:rtl w:val="0"/>
                        </w:rPr>
                        <w:t xml:space="preserve">Üye eğitimi:</w:t>
                      </w:r>
                    </w:p>
                    <w:p w14:paraId="3A12A25E" w14:textId="70816506" w:rsidR="00E94FD2" w:rsidRPr="0063681A" w:rsidRDefault="0063681A" w:rsidP="003D35D7">
                      <w:pPr>
                        <w:spacing w:line="863" w:lineRule="exact"/>
                        <w:rPr>
                          <w:b/>
                          <w:sz w:val="56"/>
                          <w:szCs w:val="56"/>
                        </w:rPr>
                        <w:bidi w:val="0"/>
                      </w:pPr>
                      <w:r>
                        <w:rPr>
                          <w:color w:val="002677"/>
                          <w:sz w:val="56"/>
                          <w:szCs w:val="56"/>
                          <w:lang w:val="tr"/>
                          <w:b w:val="1"/>
                          <w:bCs w:val="1"/>
                          <w:i w:val="0"/>
                          <w:iCs w:val="0"/>
                          <w:u w:val="none"/>
                          <w:vertAlign w:val="baseline"/>
                          <w:rtl w:val="0"/>
                        </w:rPr>
                        <w:t xml:space="preserve">İntiharı Önleme</w:t>
                      </w:r>
                      <w:r>
                        <w:rPr>
                          <w:color w:val="002677"/>
                          <w:sz w:val="56"/>
                          <w:szCs w:val="56"/>
                          <w:lang w:val="tr"/>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rPr>
          <w:b/>
          <w:color w:val="002677"/>
          <w:sz w:val="34"/>
          <w:szCs w:val="22"/>
        </w:rPr>
      </w:pPr>
      <w:r>
        <w:rPr>
          <w:b/>
          <w:bCs/>
          <w:color w:val="002677"/>
          <w:sz w:val="34"/>
          <w:szCs w:val="22"/>
          <w:lang w:val="tr"/>
        </w:rPr>
        <w:t>Eylül ayının öne çıkan eğitimi</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spacing w:before="0" w:beforeAutospacing="0" w:after="0" w:afterAutospacing="0"/>
        <w:rPr>
          <w:sz w:val="22"/>
          <w:szCs w:val="22"/>
        </w:rPr>
      </w:pPr>
      <w:r>
        <w:rPr>
          <w:rFonts w:ascii="Arial" w:hAnsi="Arial"/>
          <w:b/>
          <w:bCs/>
          <w:sz w:val="22"/>
          <w:szCs w:val="22"/>
          <w:lang w:val="tr"/>
        </w:rPr>
        <w:t>İntiharı Önleme</w:t>
      </w:r>
      <w:r>
        <w:rPr>
          <w:sz w:val="22"/>
          <w:szCs w:val="22"/>
          <w:lang w:val="tr"/>
        </w:rPr>
        <w:t xml:space="preserve"> </w:t>
      </w:r>
    </w:p>
    <w:p w14:paraId="57F210F0" w14:textId="3BDF1A70" w:rsidR="00291823" w:rsidRPr="0042335E" w:rsidRDefault="00291823" w:rsidP="00291823">
      <w:pPr>
        <w:pStyle w:val="NormalWeb"/>
        <w:spacing w:before="0" w:beforeAutospacing="0" w:after="0" w:afterAutospacing="0"/>
        <w:rPr>
          <w:rFonts w:ascii="Arial" w:hAnsi="Arial" w:cs="Arial"/>
          <w:color w:val="000000"/>
          <w:sz w:val="22"/>
          <w:szCs w:val="22"/>
          <w:lang w:val="tr"/>
        </w:rPr>
      </w:pPr>
      <w:r>
        <w:rPr>
          <w:rFonts w:ascii="Arial" w:hAnsi="Arial" w:cs="Arial"/>
          <w:color w:val="000000"/>
          <w:sz w:val="22"/>
          <w:szCs w:val="22"/>
          <w:lang w:val="tr"/>
        </w:rPr>
        <w:t>DSÖ'nün en son tahminlerine göre intihar dünyanın her yerinde önde gelen ölüm nedenlerinden biri olmaya devam ediyor; bu nedenle intiharın önlenmesi ciddiye alınmalıdır. Bu eğitim programı, intiharın risk faktörleri konusunda farkındalığı yükseltiyor ve birinin risk altında olduğuna inanıyorsanız nasıl müdahale etmeniz gerektiğini gösteriyor.</w:t>
      </w:r>
    </w:p>
    <w:p w14:paraId="7C80A3B8" w14:textId="77777777" w:rsidR="00291823" w:rsidRPr="0042335E" w:rsidRDefault="00291823" w:rsidP="00291823">
      <w:pPr>
        <w:widowControl/>
        <w:autoSpaceDE/>
        <w:autoSpaceDN/>
        <w:rPr>
          <w:rFonts w:eastAsia="Times New Roman"/>
          <w:lang w:val="tr"/>
        </w:rPr>
      </w:pPr>
      <w:r>
        <w:rPr>
          <w:rFonts w:eastAsia="Times New Roman"/>
          <w:lang w:val="tr"/>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val="tr"/>
        </w:rPr>
        <w:t>Katılımcılar şunları yapacak:</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tr"/>
        </w:rPr>
        <w:t>İntihar uyarı işaretlerinin farkındalığını artırma</w:t>
      </w:r>
    </w:p>
    <w:p w14:paraId="4603DFD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tr"/>
        </w:rPr>
        <w:t>Kendiniz ve başkaları için kaynakları tanımlama</w:t>
      </w:r>
    </w:p>
    <w:p w14:paraId="1DAF935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tr"/>
        </w:rPr>
        <w:t>İntiharla ilgili gerçekleri tanımlama ve mitleri yok etme</w:t>
      </w:r>
    </w:p>
    <w:p w14:paraId="73B49F69"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tr"/>
        </w:rPr>
        <w:t>İntiharın Lezbiyen, Gey, Biseksüel, Transgender (LGBT) kişileri nasıl etkilediği konusunda farkındalığı artırma</w:t>
      </w:r>
    </w:p>
    <w:p w14:paraId="7354766D"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tr"/>
        </w:rPr>
        <w:t>Depresyon, kaygı, madde ve alkol suistimalinin intihar riskini nasıl etkilediğini tartışma</w:t>
      </w:r>
    </w:p>
    <w:p w14:paraId="0A503A66"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tr"/>
        </w:rPr>
        <w:t>İntihar riski taşıyan birine müdahale etmek için QPR (Soru, İkna, Yönlendirme) modelini nasıl kullanacağınızı tartışma</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75075C68" w14:textId="77777777" w:rsidR="00F926EB" w:rsidRDefault="00F926EB" w:rsidP="009A6435">
      <w:pPr>
        <w:pStyle w:val="BodyText"/>
        <w:ind w:right="600"/>
        <w:jc w:val="center"/>
        <w:rPr>
          <w:szCs w:val="22"/>
        </w:rPr>
      </w:pPr>
    </w:p>
    <w:p w14:paraId="247D9F4D" w14:textId="77777777" w:rsidR="00F926EB" w:rsidRDefault="00F926EB"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6D195E" w:rsidRDefault="00527E9F" w:rsidP="009A6435">
      <w:pPr>
        <w:pStyle w:val="BodyText"/>
        <w:ind w:right="600"/>
        <w:jc w:val="center"/>
        <w:rPr>
          <w:sz w:val="20"/>
        </w:rPr>
      </w:pPr>
      <w:r>
        <w:rPr>
          <w:szCs w:val="22"/>
          <w:lang w:val="tr"/>
        </w:rPr>
        <w:t>Canlı, 1 saatlik eğitim seansına kaydolun veya sizin için uygun olduğunda eğitimi izlemek için talep üzerine seçeneğini kullanın. Eğitim seçenekleri İngilizcedir ve küresel olarak mevcuttur.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466541" w14:paraId="37C0D7FB" w14:textId="3377453C" w:rsidTr="00367188">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t>Kaydedilen seanslar</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Talep üzerine</w:t>
            </w:r>
          </w:p>
          <w:p w14:paraId="39821871" w14:textId="22EC5DA1" w:rsidR="00E659DD" w:rsidRPr="003E7D03" w:rsidRDefault="00E659DD" w:rsidP="00466541">
            <w:pPr>
              <w:spacing w:before="95"/>
              <w:jc w:val="center"/>
              <w:rPr>
                <w:color w:val="10253F"/>
                <w:sz w:val="20"/>
                <w:szCs w:val="20"/>
              </w:rPr>
            </w:pPr>
            <w:r>
              <w:rPr>
                <w:color w:val="10253F"/>
                <w:sz w:val="20"/>
                <w:szCs w:val="20"/>
                <w:lang w:val="tr"/>
              </w:rPr>
              <w:t>(Soru-Cevap yok)</w:t>
            </w:r>
          </w:p>
          <w:p w14:paraId="1E66A1EF" w14:textId="625F099D" w:rsidR="00E659DD" w:rsidRPr="003E7D03" w:rsidRDefault="00E659DD" w:rsidP="00466541">
            <w:pPr>
              <w:spacing w:before="95"/>
              <w:jc w:val="center"/>
              <w:rPr>
                <w:b/>
                <w:sz w:val="28"/>
                <w:szCs w:val="18"/>
              </w:rPr>
            </w:pPr>
          </w:p>
          <w:p w14:paraId="42E72E22" w14:textId="2E15B05D" w:rsidR="008406BB" w:rsidRDefault="0042335E" w:rsidP="00466541">
            <w:pPr>
              <w:spacing w:before="95"/>
              <w:jc w:val="center"/>
              <w:rPr>
                <w:b/>
                <w:bCs/>
                <w:sz w:val="28"/>
                <w:szCs w:val="28"/>
              </w:rPr>
            </w:pPr>
            <w:hyperlink r:id="rId11" w:history="1">
              <w:r w:rsidR="00F926EB">
                <w:rPr>
                  <w:rStyle w:val="Hyperlink"/>
                  <w:b/>
                  <w:bCs/>
                  <w:sz w:val="28"/>
                  <w:szCs w:val="28"/>
                  <w:lang w:val="tr"/>
                </w:rPr>
                <w:t>Buradan izleyin</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tr"/>
              </w:rPr>
              <w:t>Vaktiniz kısıtlı mı?</w:t>
            </w:r>
          </w:p>
          <w:p w14:paraId="06167B9B" w14:textId="6E6BEB5F" w:rsidR="00E659DD" w:rsidRPr="003E7D03" w:rsidRDefault="00E659DD" w:rsidP="00466541">
            <w:pPr>
              <w:spacing w:before="95"/>
              <w:jc w:val="center"/>
              <w:rPr>
                <w:b/>
                <w:sz w:val="28"/>
                <w:szCs w:val="18"/>
              </w:rPr>
            </w:pPr>
            <w:r>
              <w:rPr>
                <w:b/>
                <w:bCs/>
                <w:color w:val="000000" w:themeColor="text1"/>
                <w:sz w:val="28"/>
                <w:szCs w:val="18"/>
                <w:lang w:val="tr"/>
              </w:rPr>
              <w:t xml:space="preserve">On dakikalık özeti </w:t>
            </w:r>
            <w:hyperlink r:id="rId12" w:history="1">
              <w:r>
                <w:rPr>
                  <w:rStyle w:val="Hyperlink"/>
                  <w:b/>
                  <w:bCs/>
                  <w:sz w:val="28"/>
                  <w:szCs w:val="28"/>
                  <w:lang w:val="tr"/>
                </w:rPr>
                <w:t>buradan</w:t>
              </w:r>
            </w:hyperlink>
            <w:r>
              <w:rPr>
                <w:b/>
                <w:bCs/>
                <w:lang w:val="tr"/>
              </w:rPr>
              <w:t xml:space="preserve"> izleyin</w:t>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145B049F" w:rsidR="00E659DD" w:rsidRPr="00E05563" w:rsidRDefault="00E659DD" w:rsidP="00466541">
            <w:pPr>
              <w:spacing w:before="95"/>
              <w:jc w:val="center"/>
              <w:rPr>
                <w:b/>
                <w:sz w:val="28"/>
                <w:szCs w:val="18"/>
              </w:rPr>
            </w:pPr>
            <w:r>
              <w:rPr>
                <w:b/>
                <w:bCs/>
                <w:sz w:val="28"/>
                <w:szCs w:val="18"/>
                <w:lang w:val="tr"/>
              </w:rPr>
              <w:t>11 Eylül</w:t>
            </w:r>
          </w:p>
          <w:p w14:paraId="07F1C647" w14:textId="0C96532A" w:rsidR="00E659DD" w:rsidRPr="003E7D03" w:rsidRDefault="00E659DD" w:rsidP="00466541">
            <w:pPr>
              <w:spacing w:before="95"/>
              <w:jc w:val="center"/>
              <w:rPr>
                <w:color w:val="10253F"/>
                <w:sz w:val="20"/>
                <w:szCs w:val="20"/>
              </w:rPr>
            </w:pPr>
            <w:r>
              <w:rPr>
                <w:color w:val="10253F"/>
                <w:sz w:val="20"/>
                <w:szCs w:val="20"/>
                <w:lang w:val="tr"/>
              </w:rPr>
              <w:t>07.00-08.00 BST</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(Soru-Cevaplı)</w:t>
            </w:r>
          </w:p>
          <w:p w14:paraId="0F9E6105" w14:textId="77777777" w:rsidR="00E659DD" w:rsidRPr="003E7D03" w:rsidRDefault="00E659DD" w:rsidP="00466541">
            <w:pPr>
              <w:spacing w:before="95"/>
              <w:jc w:val="center"/>
              <w:rPr>
                <w:b/>
                <w:sz w:val="28"/>
                <w:szCs w:val="18"/>
              </w:rPr>
            </w:pPr>
          </w:p>
          <w:p w14:paraId="7DA6D680" w14:textId="429E77B2" w:rsidR="00E659DD" w:rsidRPr="003E7D03" w:rsidRDefault="0042335E" w:rsidP="00466541">
            <w:pPr>
              <w:spacing w:before="95"/>
              <w:jc w:val="center"/>
              <w:rPr>
                <w:b/>
                <w:sz w:val="28"/>
                <w:szCs w:val="18"/>
              </w:rPr>
            </w:pPr>
            <w:hyperlink r:id="rId13" w:history="1">
              <w:r w:rsidR="00F926EB">
                <w:rPr>
                  <w:rStyle w:val="Hyperlink"/>
                  <w:b/>
                  <w:bCs/>
                  <w:sz w:val="28"/>
                  <w:szCs w:val="18"/>
                  <w:lang w:val="tr"/>
                </w:rPr>
                <w:t>Şimdi kaydolun</w:t>
              </w:r>
            </w:hyperlink>
          </w:p>
        </w:tc>
        <w:tc>
          <w:tcPr>
            <w:tcW w:w="2221" w:type="dxa"/>
            <w:shd w:val="clear" w:color="auto" w:fill="FBF9F4"/>
          </w:tcPr>
          <w:p w14:paraId="5E742108" w14:textId="17CD062C" w:rsidR="00E659DD" w:rsidRPr="0066426F" w:rsidRDefault="00E659DD" w:rsidP="00AF2BA3">
            <w:pPr>
              <w:spacing w:before="95"/>
              <w:jc w:val="center"/>
              <w:rPr>
                <w:b/>
                <w:sz w:val="28"/>
                <w:szCs w:val="18"/>
              </w:rPr>
            </w:pPr>
            <w:r>
              <w:rPr>
                <w:b/>
                <w:bCs/>
                <w:sz w:val="28"/>
                <w:szCs w:val="18"/>
                <w:lang w:val="tr"/>
              </w:rPr>
              <w:t>11 Eylül</w:t>
            </w:r>
          </w:p>
          <w:p w14:paraId="7065DE9B" w14:textId="79958B95"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19.00-20.00 BST</w:t>
            </w:r>
          </w:p>
          <w:p w14:paraId="720960DD"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2EF0B467" w14:textId="77777777" w:rsidR="00E659DD" w:rsidRPr="003E7D03" w:rsidRDefault="00E659DD" w:rsidP="00466541">
            <w:pPr>
              <w:spacing w:before="95"/>
              <w:jc w:val="center"/>
              <w:rPr>
                <w:b/>
                <w:sz w:val="28"/>
                <w:szCs w:val="18"/>
                <w:shd w:val="clear" w:color="auto" w:fill="FFFFFF"/>
              </w:rPr>
            </w:pPr>
          </w:p>
          <w:p w14:paraId="047FD6C1" w14:textId="4436A32F" w:rsidR="00E659DD" w:rsidRPr="003E7D03" w:rsidRDefault="0042335E" w:rsidP="00466541">
            <w:pPr>
              <w:spacing w:before="95"/>
              <w:jc w:val="center"/>
              <w:rPr>
                <w:b/>
                <w:sz w:val="28"/>
                <w:szCs w:val="18"/>
              </w:rPr>
            </w:pPr>
            <w:hyperlink r:id="rId14" w:history="1">
              <w:r w:rsidR="00F926EB">
                <w:rPr>
                  <w:rStyle w:val="Hyperlink"/>
                  <w:b/>
                  <w:bCs/>
                  <w:sz w:val="28"/>
                  <w:szCs w:val="18"/>
                  <w:lang w:val="tr"/>
                </w:rPr>
                <w:t>Şimdi kaydolun</w:t>
              </w:r>
            </w:hyperlink>
          </w:p>
        </w:tc>
        <w:tc>
          <w:tcPr>
            <w:tcW w:w="2221" w:type="dxa"/>
            <w:shd w:val="clear" w:color="auto" w:fill="FBF9F4"/>
          </w:tcPr>
          <w:p w14:paraId="28241B35" w14:textId="78CFC122" w:rsidR="00E659DD" w:rsidRPr="0066426F" w:rsidRDefault="00B07641" w:rsidP="00AF2BA3">
            <w:pPr>
              <w:spacing w:before="95"/>
              <w:jc w:val="center"/>
              <w:rPr>
                <w:b/>
                <w:sz w:val="28"/>
                <w:szCs w:val="18"/>
              </w:rPr>
            </w:pPr>
            <w:r>
              <w:rPr>
                <w:b/>
                <w:bCs/>
                <w:sz w:val="28"/>
                <w:szCs w:val="18"/>
                <w:lang w:val="tr"/>
              </w:rPr>
              <w:t>13 Eylül</w:t>
            </w:r>
          </w:p>
          <w:p w14:paraId="295026FD" w14:textId="69B8E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17.00-18.00 BST</w:t>
            </w:r>
          </w:p>
          <w:p w14:paraId="5C5B71C9"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7AC4E437" w14:textId="77777777" w:rsidR="00E659DD" w:rsidRPr="003E7D03" w:rsidRDefault="00E659DD" w:rsidP="00466541">
            <w:pPr>
              <w:spacing w:before="95"/>
              <w:jc w:val="center"/>
              <w:rPr>
                <w:b/>
                <w:sz w:val="28"/>
                <w:szCs w:val="18"/>
                <w:shd w:val="clear" w:color="auto" w:fill="FFFFFF"/>
              </w:rPr>
            </w:pPr>
          </w:p>
          <w:p w14:paraId="375E4D1B" w14:textId="6381CAB7" w:rsidR="00E659DD" w:rsidRPr="003E7D03" w:rsidRDefault="0042335E" w:rsidP="00466541">
            <w:pPr>
              <w:spacing w:before="95"/>
              <w:jc w:val="center"/>
              <w:rPr>
                <w:b/>
                <w:sz w:val="28"/>
                <w:szCs w:val="18"/>
              </w:rPr>
            </w:pPr>
            <w:hyperlink r:id="rId15" w:history="1">
              <w:r w:rsidR="00F926EB">
                <w:rPr>
                  <w:rStyle w:val="Hyperlink"/>
                  <w:b/>
                  <w:bCs/>
                  <w:sz w:val="28"/>
                  <w:szCs w:val="18"/>
                  <w:lang w:val="tr"/>
                </w:rPr>
                <w:t>Şimdi kaydolun</w:t>
              </w:r>
            </w:hyperlink>
          </w:p>
        </w:tc>
        <w:tc>
          <w:tcPr>
            <w:tcW w:w="2108" w:type="dxa"/>
            <w:shd w:val="clear" w:color="auto" w:fill="FBF9F4"/>
          </w:tcPr>
          <w:p w14:paraId="65C99B68" w14:textId="3EB94B91" w:rsidR="00B07641" w:rsidRPr="0066426F" w:rsidRDefault="00B07641" w:rsidP="00B07641">
            <w:pPr>
              <w:spacing w:before="95"/>
              <w:jc w:val="center"/>
              <w:rPr>
                <w:b/>
                <w:sz w:val="28"/>
                <w:szCs w:val="18"/>
              </w:rPr>
            </w:pPr>
            <w:r>
              <w:rPr>
                <w:b/>
                <w:bCs/>
                <w:sz w:val="28"/>
                <w:szCs w:val="18"/>
                <w:lang w:val="tr"/>
              </w:rPr>
              <w:t>14 Eylül</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lang w:val="tr"/>
              </w:rPr>
              <w:t>(Soru-Cevaplı)</w:t>
            </w:r>
          </w:p>
          <w:p w14:paraId="59C4D2F7" w14:textId="77777777" w:rsidR="00B07641" w:rsidRPr="003E7D03" w:rsidRDefault="00B07641" w:rsidP="00B07641">
            <w:pPr>
              <w:spacing w:before="95"/>
              <w:jc w:val="center"/>
              <w:rPr>
                <w:b/>
                <w:sz w:val="28"/>
                <w:szCs w:val="18"/>
                <w:shd w:val="clear" w:color="auto" w:fill="FFFFFF"/>
              </w:rPr>
            </w:pPr>
          </w:p>
          <w:p w14:paraId="01A7E80A" w14:textId="35FD2962" w:rsidR="00E659DD" w:rsidRDefault="0042335E" w:rsidP="00B07641">
            <w:pPr>
              <w:spacing w:before="95"/>
              <w:jc w:val="center"/>
              <w:rPr>
                <w:b/>
                <w:sz w:val="28"/>
                <w:szCs w:val="18"/>
              </w:rPr>
            </w:pPr>
            <w:hyperlink r:id="rId16" w:history="1">
              <w:r w:rsidR="00F926EB">
                <w:rPr>
                  <w:rStyle w:val="Hyperlink"/>
                  <w:b/>
                  <w:bCs/>
                  <w:sz w:val="28"/>
                  <w:szCs w:val="18"/>
                  <w:lang w:val="tr"/>
                </w:rPr>
                <w:t>Şimdi kaydolun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tr"/>
        </w:rPr>
        <w:tab/>
      </w:r>
    </w:p>
    <w:p w14:paraId="100C297B" w14:textId="0C1291DD" w:rsidR="006343FB" w:rsidRPr="006343FB" w:rsidRDefault="006343FB" w:rsidP="007B3D44">
      <w:pPr>
        <w:pStyle w:val="BodyText"/>
        <w:spacing w:before="10"/>
        <w:ind w:left="720"/>
        <w:rPr>
          <w:b/>
          <w:szCs w:val="32"/>
        </w:rPr>
      </w:pPr>
      <w:r>
        <w:rPr>
          <w:b/>
          <w:bCs/>
          <w:szCs w:val="32"/>
          <w:lang w:val="tr"/>
        </w:rPr>
        <w:t xml:space="preserve">Canlı eğitim seansı seçenekleri için alan sınırlıdır bu yüzden önceden kayıt gereklidir. </w:t>
      </w:r>
    </w:p>
    <w:p w14:paraId="4DBCA599" w14:textId="6BA4A6E7" w:rsidR="00FF2F0A" w:rsidRDefault="00652FF1">
      <w:pPr>
        <w:pStyle w:val="BodyText"/>
        <w:rPr>
          <w:sz w:val="20"/>
        </w:rPr>
      </w:pPr>
      <w:r>
        <w:rPr>
          <w:noProof/>
          <w:sz w:val="20"/>
          <w:lang w:val="tr"/>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42335E" w:rsidRDefault="005E614A" w:rsidP="005E614A">
                            <w:pPr>
                              <w:pStyle w:val="Heading2"/>
                              <w:spacing w:before="212"/>
                              <w:rPr>
                                <w:b/>
                                <w:bCs/>
                                <w:color w:val="002677"/>
                                <w:lang w:val="tr"/>
                              </w:rPr>
                            </w:pPr>
                            <w:r>
                              <w:rPr>
                                <w:color w:val="002677"/>
                                <w:lang w:val="tr"/>
                              </w:rPr>
                              <w:t xml:space="preserve">Önümüzdeki ayın eğitiminde, arkadaşlarla ve aileyle ruh sağlığı sorunlarının nasıl destekleneceğine odaklanılacak. Canlı seansa katılmak için kayıt bağlantılarını takip edin veya sizin için uygun olduğunda izlemek için talep üzerine seçeneğini kullanın.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42335E" w:rsidRDefault="005E614A" w:rsidP="005E614A">
                      <w:pPr>
                        <w:pStyle w:val="Heading2"/>
                        <w:spacing w:before="212"/>
                        <w:rPr>
                          <w:b/>
                          <w:bCs/>
                          <w:color w:val="002677"/>
                          <w:lang w:val="tr"/>
                        </w:rPr>
                      </w:pPr>
                      <w:r>
                        <w:rPr>
                          <w:color w:val="002677"/>
                          <w:lang w:val="tr"/>
                        </w:rPr>
                        <w:t xml:space="preserve">Önümüzdeki ayın eğitiminde, arkadaşlarla ve aileyle ruh sağlığı sorunlarının nasıl destekleneceğine odaklanılacak. Canlı seansa katılmak için kayıt bağlantılarını takip edin veya sizin için uygun olduğunda izlemek için talep üzerine seçeneğini kullanın. </w:t>
                      </w:r>
                    </w:p>
                  </w:txbxContent>
                </v:textbox>
                <w10:wrap anchorx="margin"/>
              </v:rect>
            </w:pict>
          </mc:Fallback>
        </mc:AlternateContent>
      </w:r>
    </w:p>
    <w:p w14:paraId="2F8C64CE" w14:textId="0CCB3B0A" w:rsidR="00FF2F0A" w:rsidRDefault="006343FB">
      <w:pPr>
        <w:pStyle w:val="BodyText"/>
        <w:rPr>
          <w:sz w:val="20"/>
        </w:rPr>
      </w:pP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tr"/>
        </w:rPr>
        <w:t>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0D71659B" w:rsidR="009E14D1" w:rsidRPr="0042335E" w:rsidRDefault="009E14D1" w:rsidP="0042335E">
      <w:pPr>
        <w:spacing w:line="276" w:lineRule="auto"/>
        <w:rPr>
          <w:sz w:val="16"/>
          <w:szCs w:val="16"/>
          <w:lang w:val="tr"/>
        </w:rPr>
      </w:pPr>
      <w:r>
        <w:rPr>
          <w:sz w:val="16"/>
          <w:szCs w:val="16"/>
          <w:lang w:val="tr"/>
        </w:rPr>
        <w:t>Bu program acil durum veya acil bakım ihtiyaçlar için kullanılmamalıdır. Acil bir durumda, Amerika Birleşik Devletleri'ndeyseniz 911'i,</w:t>
      </w:r>
      <w:r w:rsidR="0042335E">
        <w:rPr>
          <w:sz w:val="16"/>
          <w:szCs w:val="16"/>
          <w:lang w:val="tr"/>
        </w:rPr>
        <w:t xml:space="preserve"> </w:t>
      </w:r>
      <w:r>
        <w:rPr>
          <w:sz w:val="16"/>
          <w:szCs w:val="16"/>
          <w:lang w:val="tr"/>
        </w:rPr>
        <w:t>Amerika Birleşik Devletleri dışındaysanız yerel acil durum hizmet numaralarını arayın veya en yakın ambulans veya acil servise başvurun. Bu program bir doktor veya uzman</w:t>
      </w:r>
      <w:r w:rsidR="0042335E">
        <w:rPr>
          <w:sz w:val="16"/>
          <w:szCs w:val="16"/>
          <w:lang w:val="tr"/>
        </w:rPr>
        <w:t xml:space="preserve"> </w:t>
      </w:r>
      <w:r>
        <w:rPr>
          <w:sz w:val="16"/>
          <w:szCs w:val="16"/>
          <w:lang w:val="tr"/>
        </w:rPr>
        <w:t>bakımının yerini almaz. Bir çıkar çatışması olasılığı nedeniyle, Optum veya iştiraklerine ya da arayanın bu hizmetleri doğrudan veya dolaylı</w:t>
      </w:r>
      <w:r w:rsidR="0042335E">
        <w:rPr>
          <w:sz w:val="16"/>
          <w:szCs w:val="16"/>
          <w:lang w:val="tr"/>
        </w:rPr>
        <w:t xml:space="preserve"> </w:t>
      </w:r>
      <w:r>
        <w:rPr>
          <w:sz w:val="16"/>
          <w:szCs w:val="16"/>
          <w:lang w:val="tr"/>
        </w:rPr>
        <w:t>(ör. işveren veya sağlık planı) aldığı herhangi bir bağlı kuruluşa karşı yasal girişim içerebilecek sorunlarda yasal danışmanlık sağlanmayacaktır. Bu program ve tüm</w:t>
      </w:r>
      <w:r w:rsidR="0042335E">
        <w:rPr>
          <w:sz w:val="16"/>
          <w:szCs w:val="16"/>
          <w:lang w:val="tr"/>
        </w:rPr>
        <w:t xml:space="preserve"> </w:t>
      </w:r>
      <w:r>
        <w:rPr>
          <w:sz w:val="16"/>
          <w:szCs w:val="16"/>
          <w:lang w:val="tr"/>
        </w:rPr>
        <w:t>bileşenleri, özellikle 16 yaş altı aile üyelerine hizmetler, tüm konumlarda mevcut olmayabilir ve önceden bildirimde bulunmaksızın değişime</w:t>
      </w:r>
      <w:r w:rsidR="0042335E">
        <w:rPr>
          <w:sz w:val="16"/>
          <w:szCs w:val="16"/>
          <w:lang w:val="tr"/>
        </w:rPr>
        <w:t xml:space="preserve"> </w:t>
      </w:r>
      <w:r>
        <w:rPr>
          <w:sz w:val="16"/>
          <w:szCs w:val="16"/>
          <w:lang w:val="tr"/>
        </w:rPr>
        <w:t>tabidir. Çalışan Yardım Programı kaynaklarının deneyimi ve/veya eğitim düzeyleri, sözleşme gerekliliklerine veya ülkenin düzenleme amaçlı gereksinimlerine göre</w:t>
      </w:r>
      <w:r w:rsidR="0042335E">
        <w:rPr>
          <w:sz w:val="16"/>
          <w:szCs w:val="16"/>
          <w:lang w:val="tr"/>
        </w:rPr>
        <w:t xml:space="preserve"> </w:t>
      </w:r>
      <w:r>
        <w:rPr>
          <w:sz w:val="16"/>
          <w:szCs w:val="16"/>
          <w:lang w:val="tr"/>
        </w:rPr>
        <w:t>değişiklik gösterebilir. Kapsam dışı tutma durumları ve sınırlamalar olabilir.</w:t>
      </w:r>
    </w:p>
    <w:p w14:paraId="589813F1" w14:textId="77777777" w:rsidR="009E14D1" w:rsidRPr="0042335E" w:rsidRDefault="009E14D1" w:rsidP="009E14D1">
      <w:pPr>
        <w:spacing w:line="276" w:lineRule="auto"/>
        <w:rPr>
          <w:sz w:val="16"/>
          <w:szCs w:val="16"/>
          <w:lang w:val="tr"/>
        </w:rPr>
      </w:pPr>
    </w:p>
    <w:p w14:paraId="2A76090F" w14:textId="6EC86220" w:rsidR="00E94FD2" w:rsidRPr="0042335E" w:rsidRDefault="009E14D1" w:rsidP="0042335E">
      <w:pPr>
        <w:spacing w:line="276" w:lineRule="auto"/>
        <w:rPr>
          <w:sz w:val="16"/>
          <w:szCs w:val="16"/>
          <w:lang w:val="tr"/>
        </w:rPr>
      </w:pPr>
      <w:r>
        <w:rPr>
          <w:sz w:val="16"/>
          <w:szCs w:val="16"/>
          <w:lang w:val="tr"/>
        </w:rPr>
        <w:t>© 2023 Optum, Inc. Tüm hakları saklıdır. Optum, ABD ve diğer yargı bölgelerinde Optum, Inc.'in tescilli markasıdır. Tüm diğer marka ve ürün</w:t>
      </w:r>
      <w:r w:rsidR="0042335E">
        <w:rPr>
          <w:sz w:val="16"/>
          <w:szCs w:val="16"/>
          <w:lang w:val="tr"/>
        </w:rPr>
        <w:t xml:space="preserve"> </w:t>
      </w:r>
      <w:r>
        <w:rPr>
          <w:sz w:val="16"/>
          <w:szCs w:val="16"/>
          <w:lang w:val="tr"/>
        </w:rPr>
        <w:t>isimleri, ilgili sahiplerinin mülkiyetindeki ticari markaları veya tescilli ticari markalarıdır. Optum, ayrımcı olmayan bir işverendir.</w:t>
      </w:r>
    </w:p>
    <w:sectPr w:rsidR="00E94FD2" w:rsidRPr="0042335E"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2335E"/>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