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fr-F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C8C4089"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14FFABD6" w:rsidR="00E94FD2" w:rsidRDefault="00446E4A">
      <w:pPr>
        <w:pStyle w:val="BodyText"/>
        <w:rPr>
          <w:rFonts w:ascii="Times New Roman"/>
          <w:sz w:val="20"/>
        </w:rPr>
      </w:pPr>
      <w:r>
        <w:rPr>
          <w:rFonts w:ascii="Times New Roman" w:hAnsi="Times New Roman"/>
          <w:noProof/>
          <w:sz w:val="20"/>
          <w:lang w:val="fr-FR"/>
        </w:rPr>
        <mc:AlternateContent>
          <mc:Choice Requires="wps">
            <w:drawing>
              <wp:anchor distT="0" distB="0" distL="114300" distR="114300" simplePos="0" relativeHeight="487518208" behindDoc="0" locked="0" layoutInCell="1" allowOverlap="1" wp14:anchorId="3BEB0E16" wp14:editId="7D6F924D">
                <wp:simplePos x="0" y="0"/>
                <wp:positionH relativeFrom="column">
                  <wp:posOffset>2958465</wp:posOffset>
                </wp:positionH>
                <wp:positionV relativeFrom="paragraph">
                  <wp:posOffset>41470</wp:posOffset>
                </wp:positionV>
                <wp:extent cx="6121400" cy="1301115"/>
                <wp:effectExtent l="0" t="0" r="0" b="0"/>
                <wp:wrapNone/>
                <wp:docPr id="1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1301115"/>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88D0F79" id="docshape9" o:spid="_x0000_s1026" style="position:absolute;margin-left:232.95pt;margin-top:3.25pt;width:482pt;height:102.45pt;z-index:4875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" fillcolor="white [3212]" stroked="f"/>
            </w:pict>
          </mc:Fallback>
        </mc:AlternateContent>
      </w:r>
      <w:r>
        <w:rPr>
          <w:rFonts w:ascii="Times New Roman" w:hAnsi="Times New Roman"/>
          <w:noProof/>
          <w:sz w:val="20"/>
          <w:lang w:val="fr-FR"/>
        </w:rPr>
        <w:drawing>
          <wp:anchor distT="0" distB="0" distL="114300" distR="114300" simplePos="0" relativeHeight="487512064" behindDoc="1" locked="0" layoutInCell="1" allowOverlap="1" wp14:anchorId="59C00AD4" wp14:editId="1CD65EE1">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1AA75794" w:rsidR="00E94FD2" w:rsidRDefault="00E94FD2">
      <w:pPr>
        <w:pStyle w:val="BodyText"/>
        <w:rPr>
          <w:rFonts w:ascii="Times New Roman"/>
          <w:sz w:val="20"/>
        </w:rPr>
      </w:pPr>
    </w:p>
    <w:p w14:paraId="232C8A2A" w14:textId="6FEE30C8" w:rsidR="00E94FD2" w:rsidRDefault="00E94FD2">
      <w:pPr>
        <w:pStyle w:val="BodyText"/>
        <w:rPr>
          <w:rFonts w:ascii="Times New Roman"/>
          <w:sz w:val="20"/>
        </w:rPr>
      </w:pPr>
    </w:p>
    <w:p w14:paraId="7EBD27D9" w14:textId="631F55AD" w:rsidR="00E94FD2" w:rsidRDefault="003857C0">
      <w:pPr>
        <w:pStyle w:val="BodyText"/>
        <w:rPr>
          <w:rFonts w:ascii="Times New Roman"/>
          <w:sz w:val="20"/>
        </w:rPr>
      </w:pPr>
      <w:r>
        <w:rPr>
          <w:rFonts w:ascii="Times New Roman" w:hAnsi="Times New Roman"/>
          <w:noProof/>
          <w:sz w:val="20"/>
          <w:lang w:val="fr-FR"/>
        </w:rPr>
        <w:drawing>
          <wp:anchor distT="0" distB="0" distL="114300" distR="114300" simplePos="0" relativeHeight="487517184" behindDoc="0" locked="0" layoutInCell="1" allowOverlap="1" wp14:anchorId="0F862BBC" wp14:editId="4674B1EA">
            <wp:simplePos x="0" y="0"/>
            <wp:positionH relativeFrom="page">
              <wp:posOffset>5581498</wp:posOffset>
            </wp:positionH>
            <wp:positionV relativeFrom="page">
              <wp:posOffset>1119226</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8"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AEB1AF" w14:textId="0FA25EE6" w:rsidR="00E94FD2" w:rsidRDefault="00E94FD2">
      <w:pPr>
        <w:pStyle w:val="BodyText"/>
        <w:rPr>
          <w:rFonts w:ascii="Times New Roman"/>
          <w:sz w:val="20"/>
        </w:rPr>
      </w:pPr>
    </w:p>
    <w:p w14:paraId="7DE3582B" w14:textId="5D92DF7B" w:rsidR="00E94FD2" w:rsidRDefault="00E94FD2">
      <w:pPr>
        <w:pStyle w:val="BodyText"/>
        <w:rPr>
          <w:rFonts w:ascii="Times New Roman"/>
          <w:sz w:val="20"/>
        </w:rPr>
      </w:pPr>
    </w:p>
    <w:p w14:paraId="15BA6269" w14:textId="579FB209" w:rsidR="00E94FD2" w:rsidRDefault="00E94FD2">
      <w:pPr>
        <w:pStyle w:val="BodyText"/>
        <w:rPr>
          <w:rFonts w:ascii="Times New Roman"/>
          <w:sz w:val="20"/>
        </w:rPr>
      </w:pPr>
    </w:p>
    <w:p w14:paraId="2A5E0221" w14:textId="15407E93"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CF4A5C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56D71874" w:rsidR="00E94FD2" w:rsidRPr="009572B9" w:rsidRDefault="00827030">
                            <w:pPr>
                              <w:spacing w:line="863" w:lineRule="exact"/>
                              <w:rPr>
                                <w:b/>
                                <w:sz w:val="78"/>
                                <w:lang w:val="fr-CA"/>
                              </w:rPr>
                            </w:pPr>
                            <w:r>
                              <w:rPr>
                                <w:b/>
                                <w:bCs/>
                                <w:color w:val="002677"/>
                                <w:sz w:val="36"/>
                                <w:szCs w:val="36"/>
                                <w:lang w:val="fr-FR"/>
                              </w:rPr>
                              <w:t>Formation des membres :</w:t>
                            </w:r>
                            <w:r>
                              <w:rPr>
                                <w:color w:val="002677"/>
                                <w:sz w:val="78"/>
                                <w:lang w:val="fr-FR"/>
                              </w:rPr>
                              <w:br/>
                            </w:r>
                            <w:r>
                              <w:rPr>
                                <w:b/>
                                <w:bCs/>
                                <w:color w:val="002677"/>
                                <w:sz w:val="78"/>
                                <w:lang w:val="fr-FR"/>
                              </w:rPr>
                              <w:t>Élever des enfants dans un monde en constante évolution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56D71874" w:rsidR="00E94FD2" w:rsidRPr="009572B9" w:rsidRDefault="00827030">
                      <w:pPr>
                        <w:spacing w:line="863" w:lineRule="exact"/>
                        <w:rPr>
                          <w:b/>
                          <w:sz w:val="78"/>
                          <w:lang w:val="fr-CA"/>
                        </w:rPr>
                      </w:pPr>
                      <w:r>
                        <w:rPr>
                          <w:b/>
                          <w:bCs/>
                          <w:color w:val="002677"/>
                          <w:sz w:val="36"/>
                          <w:szCs w:val="36"/>
                          <w:lang w:val="fr-FR"/>
                        </w:rPr>
                        <w:t>Formation des membres :</w:t>
                      </w:r>
                      <w:r>
                        <w:rPr>
                          <w:color w:val="002677"/>
                          <w:sz w:val="78"/>
                          <w:lang w:val="fr-FR"/>
                        </w:rPr>
                        <w:br/>
                      </w:r>
                      <w:r>
                        <w:rPr>
                          <w:b/>
                          <w:bCs/>
                          <w:color w:val="002677"/>
                          <w:sz w:val="78"/>
                          <w:lang w:val="fr-FR"/>
                        </w:rPr>
                        <w:t>Élever des enfants dans un monde en constante évolution</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2B46C702" w14:textId="77777777" w:rsidR="006343FB" w:rsidRDefault="006343FB" w:rsidP="006D195E">
      <w:pPr>
        <w:pStyle w:val="BodyText"/>
        <w:ind w:firstLine="720"/>
        <w:rPr>
          <w:b/>
          <w:color w:val="002677"/>
          <w:sz w:val="34"/>
          <w:szCs w:val="22"/>
        </w:rPr>
      </w:pPr>
    </w:p>
    <w:p w14:paraId="46DF4953" w14:textId="7C1F0456" w:rsidR="00E94FD2" w:rsidRPr="009572B9" w:rsidRDefault="006D195E" w:rsidP="006D195E">
      <w:pPr>
        <w:pStyle w:val="BodyText"/>
        <w:ind w:firstLine="720"/>
        <w:rPr>
          <w:b/>
          <w:color w:val="002677"/>
          <w:sz w:val="34"/>
          <w:szCs w:val="22"/>
          <w:lang w:val="fr-CA"/>
        </w:rPr>
      </w:pPr>
      <w:r>
        <w:rPr>
          <w:b/>
          <w:bCs/>
          <w:color w:val="002677"/>
          <w:sz w:val="34"/>
          <w:szCs w:val="22"/>
          <w:lang w:val="fr-FR"/>
        </w:rPr>
        <w:t>Formation au programme pour février</w:t>
      </w:r>
    </w:p>
    <w:p w14:paraId="1F126A32" w14:textId="2080C3AD" w:rsidR="006D195E" w:rsidRPr="009572B9" w:rsidRDefault="006D195E" w:rsidP="006D195E">
      <w:pPr>
        <w:pStyle w:val="BodyText"/>
        <w:ind w:firstLine="720"/>
        <w:rPr>
          <w:b/>
          <w:color w:val="002677"/>
          <w:sz w:val="34"/>
          <w:szCs w:val="22"/>
          <w:lang w:val="fr-CA"/>
        </w:rPr>
      </w:pPr>
    </w:p>
    <w:p w14:paraId="265679AC" w14:textId="2CFA8DEE" w:rsidR="006D195E" w:rsidRPr="009572B9" w:rsidRDefault="006D195E" w:rsidP="006D195E">
      <w:pPr>
        <w:pStyle w:val="BodyText"/>
        <w:ind w:left="720"/>
        <w:rPr>
          <w:b/>
          <w:bCs/>
          <w:szCs w:val="22"/>
          <w:lang w:val="fr-CA"/>
        </w:rPr>
      </w:pPr>
      <w:r>
        <w:rPr>
          <w:b/>
          <w:bCs/>
          <w:szCs w:val="22"/>
          <w:lang w:val="fr-FR"/>
        </w:rPr>
        <w:t xml:space="preserve">Élever des enfants dans un monde en constante évolution </w:t>
      </w:r>
    </w:p>
    <w:p w14:paraId="1F1DEEF8" w14:textId="4A15186A" w:rsidR="006D195E" w:rsidRPr="009572B9" w:rsidRDefault="006D195E" w:rsidP="00A14437">
      <w:pPr>
        <w:pStyle w:val="BodyText"/>
        <w:ind w:left="720" w:right="600"/>
        <w:rPr>
          <w:szCs w:val="22"/>
          <w:lang w:val="fr-CA"/>
        </w:rPr>
      </w:pPr>
      <w:r>
        <w:rPr>
          <w:szCs w:val="22"/>
          <w:lang w:val="fr-FR"/>
        </w:rPr>
        <w:t>Dans un contexte où les événements se déroulent à l’échelle mondiale, les parents peuvent se heurter à des difficultés supplémentaires. Dans cette séance, nous allons aborder certaines des préoccupations du monde moderne les plus courantes chez les parents, y compris la sécurité en ligne pour les enfants et les jeunes. Cette présentation apporte des informations pratiques sur l’éducation des enfants dans un monde en constante évolution et explique comment les aider à s’épanouir, malgré les troubles de notre époque actuelle.</w:t>
      </w:r>
    </w:p>
    <w:p w14:paraId="2ED3C60C" w14:textId="77777777" w:rsidR="006D195E" w:rsidRPr="009572B9" w:rsidRDefault="006D195E" w:rsidP="006D195E">
      <w:pPr>
        <w:pStyle w:val="BodyText"/>
        <w:ind w:firstLine="720"/>
        <w:rPr>
          <w:szCs w:val="22"/>
          <w:lang w:val="fr-CA"/>
        </w:rPr>
      </w:pPr>
    </w:p>
    <w:p w14:paraId="5A656627" w14:textId="34655752" w:rsidR="006D195E" w:rsidRPr="006D195E" w:rsidRDefault="006D195E" w:rsidP="006D195E">
      <w:pPr>
        <w:pStyle w:val="BodyText"/>
        <w:ind w:firstLine="720"/>
        <w:rPr>
          <w:szCs w:val="22"/>
        </w:rPr>
      </w:pPr>
      <w:r>
        <w:rPr>
          <w:szCs w:val="22"/>
          <w:lang w:val="fr-FR"/>
        </w:rPr>
        <w:t>Les participants :</w:t>
      </w:r>
    </w:p>
    <w:p w14:paraId="7F0CB9A2" w14:textId="295E6BAA" w:rsidR="006D195E" w:rsidRPr="009572B9" w:rsidRDefault="006D195E" w:rsidP="006D195E">
      <w:pPr>
        <w:pStyle w:val="BodyText"/>
        <w:numPr>
          <w:ilvl w:val="0"/>
          <w:numId w:val="3"/>
        </w:numPr>
        <w:ind w:hanging="360"/>
        <w:rPr>
          <w:szCs w:val="22"/>
          <w:lang w:val="fr-CA"/>
        </w:rPr>
      </w:pPr>
      <w:proofErr w:type="gramStart"/>
      <w:r>
        <w:rPr>
          <w:szCs w:val="22"/>
          <w:lang w:val="fr-FR"/>
        </w:rPr>
        <w:t>prendront</w:t>
      </w:r>
      <w:proofErr w:type="gramEnd"/>
      <w:r>
        <w:rPr>
          <w:szCs w:val="22"/>
          <w:lang w:val="fr-FR"/>
        </w:rPr>
        <w:t xml:space="preserve"> connaissance des stades de développement de l’enfance ;   </w:t>
      </w:r>
    </w:p>
    <w:p w14:paraId="263A8965" w14:textId="1B631E0B" w:rsidR="006D195E" w:rsidRPr="009572B9" w:rsidRDefault="006D195E" w:rsidP="006D195E">
      <w:pPr>
        <w:pStyle w:val="BodyText"/>
        <w:numPr>
          <w:ilvl w:val="0"/>
          <w:numId w:val="3"/>
        </w:numPr>
        <w:ind w:hanging="360"/>
        <w:rPr>
          <w:szCs w:val="22"/>
          <w:lang w:val="fr-CA"/>
        </w:rPr>
      </w:pPr>
      <w:proofErr w:type="gramStart"/>
      <w:r>
        <w:rPr>
          <w:szCs w:val="22"/>
          <w:lang w:val="fr-FR"/>
        </w:rPr>
        <w:t>découvriront</w:t>
      </w:r>
      <w:proofErr w:type="gramEnd"/>
      <w:r>
        <w:rPr>
          <w:szCs w:val="22"/>
          <w:lang w:val="fr-FR"/>
        </w:rPr>
        <w:t xml:space="preserve"> comment renforcer la résilience chez les enfants et les adolescents ;  </w:t>
      </w:r>
    </w:p>
    <w:p w14:paraId="2EB59FD0" w14:textId="44844B16" w:rsidR="006D195E" w:rsidRPr="009572B9" w:rsidRDefault="006D195E" w:rsidP="006D195E">
      <w:pPr>
        <w:pStyle w:val="BodyText"/>
        <w:numPr>
          <w:ilvl w:val="0"/>
          <w:numId w:val="3"/>
        </w:numPr>
        <w:ind w:hanging="360"/>
        <w:rPr>
          <w:szCs w:val="22"/>
          <w:lang w:val="fr-CA"/>
        </w:rPr>
      </w:pPr>
      <w:proofErr w:type="gramStart"/>
      <w:r>
        <w:rPr>
          <w:szCs w:val="22"/>
          <w:lang w:val="fr-FR"/>
        </w:rPr>
        <w:t>discuteront</w:t>
      </w:r>
      <w:proofErr w:type="gramEnd"/>
      <w:r>
        <w:rPr>
          <w:szCs w:val="22"/>
          <w:lang w:val="fr-FR"/>
        </w:rPr>
        <w:t xml:space="preserve"> de la manière de parler aux enfants d’événements traumatisants et/ou difficiles ;</w:t>
      </w:r>
    </w:p>
    <w:p w14:paraId="08C0CA47" w14:textId="146FB75B" w:rsidR="006D195E" w:rsidRPr="009572B9" w:rsidRDefault="006D195E" w:rsidP="006D195E">
      <w:pPr>
        <w:pStyle w:val="BodyText"/>
        <w:numPr>
          <w:ilvl w:val="0"/>
          <w:numId w:val="3"/>
        </w:numPr>
        <w:ind w:hanging="360"/>
        <w:rPr>
          <w:sz w:val="20"/>
          <w:lang w:val="fr-CA"/>
        </w:rPr>
      </w:pPr>
      <w:proofErr w:type="gramStart"/>
      <w:r>
        <w:rPr>
          <w:szCs w:val="22"/>
          <w:lang w:val="fr-FR"/>
        </w:rPr>
        <w:t>apprendront</w:t>
      </w:r>
      <w:proofErr w:type="gramEnd"/>
      <w:r>
        <w:rPr>
          <w:szCs w:val="22"/>
          <w:lang w:val="fr-FR"/>
        </w:rPr>
        <w:t xml:space="preserve"> à identifier les comportements à surveiller et à savoir quand demander de l’aide.  </w:t>
      </w:r>
    </w:p>
    <w:p w14:paraId="1CD9CE17" w14:textId="6AC40C63" w:rsidR="006343FB" w:rsidRPr="009572B9" w:rsidRDefault="006343FB" w:rsidP="006343FB">
      <w:pPr>
        <w:pStyle w:val="BodyText"/>
        <w:ind w:left="720"/>
        <w:rPr>
          <w:szCs w:val="22"/>
          <w:lang w:val="fr-CA"/>
        </w:rPr>
      </w:pPr>
    </w:p>
    <w:p w14:paraId="7E1C2F77" w14:textId="1A55F1F4" w:rsidR="006343FB" w:rsidRPr="009572B9" w:rsidRDefault="006343FB" w:rsidP="006343FB">
      <w:pPr>
        <w:pStyle w:val="BodyText"/>
        <w:ind w:left="720"/>
        <w:rPr>
          <w:szCs w:val="22"/>
          <w:lang w:val="fr-CA"/>
        </w:rPr>
      </w:pPr>
    </w:p>
    <w:p w14:paraId="7F0CDAE7" w14:textId="77777777" w:rsidR="00E94FD2" w:rsidRPr="009572B9" w:rsidRDefault="00E94FD2">
      <w:pPr>
        <w:pStyle w:val="BodyText"/>
        <w:spacing w:before="10"/>
        <w:rPr>
          <w:b/>
          <w:sz w:val="17"/>
          <w:lang w:val="fr-CA"/>
        </w:rPr>
      </w:pPr>
    </w:p>
    <w:p w14:paraId="6EF25CFE" w14:textId="554D602E" w:rsidR="00E94FD2" w:rsidRPr="009572B9" w:rsidRDefault="00E94FD2" w:rsidP="006343FB">
      <w:pPr>
        <w:pStyle w:val="BodyText"/>
        <w:spacing w:before="119"/>
        <w:rPr>
          <w:lang w:val="fr-CA"/>
        </w:rPr>
      </w:pPr>
    </w:p>
    <w:p w14:paraId="62E666AB" w14:textId="77777777" w:rsidR="00E94FD2" w:rsidRPr="009572B9" w:rsidRDefault="00E94FD2">
      <w:pPr>
        <w:pStyle w:val="BodyText"/>
        <w:rPr>
          <w:sz w:val="20"/>
          <w:lang w:val="fr-CA"/>
        </w:rPr>
      </w:pPr>
    </w:p>
    <w:p w14:paraId="3BFDABA0" w14:textId="77777777" w:rsidR="00E94FD2" w:rsidRPr="009572B9" w:rsidRDefault="00E94FD2">
      <w:pPr>
        <w:pStyle w:val="BodyText"/>
        <w:rPr>
          <w:sz w:val="20"/>
          <w:lang w:val="fr-CA"/>
        </w:rPr>
      </w:pPr>
    </w:p>
    <w:p w14:paraId="0DADFC7C" w14:textId="77777777" w:rsidR="00E94FD2" w:rsidRPr="009572B9" w:rsidRDefault="00E94FD2">
      <w:pPr>
        <w:pStyle w:val="BodyText"/>
        <w:rPr>
          <w:sz w:val="20"/>
          <w:lang w:val="fr-CA"/>
        </w:rPr>
      </w:pPr>
    </w:p>
    <w:p w14:paraId="78D4BC2C" w14:textId="77777777" w:rsidR="00E94FD2" w:rsidRPr="009572B9" w:rsidRDefault="00E94FD2">
      <w:pPr>
        <w:pStyle w:val="BodyText"/>
        <w:rPr>
          <w:sz w:val="20"/>
          <w:lang w:val="fr-CA"/>
        </w:rPr>
      </w:pPr>
    </w:p>
    <w:p w14:paraId="1443E337" w14:textId="77777777" w:rsidR="00E94FD2" w:rsidRPr="009572B9" w:rsidRDefault="00E94FD2">
      <w:pPr>
        <w:pStyle w:val="BodyText"/>
        <w:rPr>
          <w:sz w:val="20"/>
          <w:lang w:val="fr-CA"/>
        </w:rPr>
      </w:pPr>
    </w:p>
    <w:p w14:paraId="0B7078F2" w14:textId="77777777" w:rsidR="00E94FD2" w:rsidRPr="009572B9" w:rsidRDefault="00E94FD2">
      <w:pPr>
        <w:pStyle w:val="BodyText"/>
        <w:spacing w:before="3"/>
        <w:rPr>
          <w:sz w:val="17"/>
          <w:lang w:val="fr-CA"/>
        </w:rPr>
      </w:pPr>
    </w:p>
    <w:p w14:paraId="4AFE9A92" w14:textId="77777777" w:rsidR="00E94FD2" w:rsidRPr="009572B9" w:rsidRDefault="00E94FD2">
      <w:pPr>
        <w:pStyle w:val="BodyText"/>
        <w:rPr>
          <w:sz w:val="20"/>
          <w:lang w:val="fr-CA"/>
        </w:rPr>
      </w:pPr>
    </w:p>
    <w:p w14:paraId="247C9E45" w14:textId="77777777" w:rsidR="00E94FD2" w:rsidRPr="009572B9" w:rsidRDefault="00E94FD2">
      <w:pPr>
        <w:pStyle w:val="BodyText"/>
        <w:rPr>
          <w:sz w:val="20"/>
          <w:lang w:val="fr-CA"/>
        </w:rPr>
      </w:pPr>
    </w:p>
    <w:p w14:paraId="5BD07EA1" w14:textId="77777777" w:rsidR="00E94FD2" w:rsidRPr="009572B9" w:rsidRDefault="00E94FD2">
      <w:pPr>
        <w:pStyle w:val="BodyText"/>
        <w:rPr>
          <w:sz w:val="20"/>
          <w:lang w:val="fr-CA"/>
        </w:rPr>
      </w:pPr>
    </w:p>
    <w:p w14:paraId="6896BDDA" w14:textId="77777777" w:rsidR="00E94FD2" w:rsidRPr="009572B9" w:rsidRDefault="00E94FD2">
      <w:pPr>
        <w:pStyle w:val="BodyText"/>
        <w:spacing w:before="6"/>
        <w:rPr>
          <w:lang w:val="fr-CA"/>
        </w:rPr>
      </w:pPr>
    </w:p>
    <w:p w14:paraId="49F213B6" w14:textId="77777777" w:rsidR="00A14437" w:rsidRPr="009572B9" w:rsidRDefault="00A14437" w:rsidP="00A14437">
      <w:pPr>
        <w:pStyle w:val="BodyText"/>
        <w:ind w:left="720"/>
        <w:rPr>
          <w:szCs w:val="22"/>
          <w:lang w:val="fr-CA"/>
        </w:rPr>
      </w:pPr>
    </w:p>
    <w:p w14:paraId="012ACEE1" w14:textId="643F57CF" w:rsidR="00A14437" w:rsidRPr="006D195E" w:rsidRDefault="00527E9F" w:rsidP="00A14437">
      <w:pPr>
        <w:pStyle w:val="BodyText"/>
        <w:ind w:left="720" w:right="600"/>
        <w:rPr>
          <w:sz w:val="20"/>
        </w:rPr>
      </w:pPr>
      <w:r>
        <w:rPr>
          <w:szCs w:val="22"/>
          <w:lang w:val="fr-FR"/>
        </w:rPr>
        <w:t xml:space="preserve">Inscrivez-vous à une séance de formation en direct d’une heure ou utilisez l’option « À la demande » pour regarder la formation à votre convenance. Toutes les options de formation sont dispensées en anglais. </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880"/>
        <w:gridCol w:w="2880"/>
        <w:gridCol w:w="2880"/>
        <w:gridCol w:w="2880"/>
      </w:tblGrid>
      <w:tr w:rsidR="00466541" w:rsidRPr="00466541" w14:paraId="37C0D7FB" w14:textId="77777777" w:rsidTr="009572B9">
        <w:trPr>
          <w:trHeight w:val="4643"/>
          <w:jc w:val="center"/>
        </w:trPr>
        <w:tc>
          <w:tcPr>
            <w:tcW w:w="2880" w:type="dxa"/>
            <w:shd w:val="clear" w:color="auto" w:fill="FBF9F4"/>
          </w:tcPr>
          <w:p w14:paraId="7B9C96D5" w14:textId="4F5BCEB3" w:rsidR="008779F0" w:rsidRPr="009572B9" w:rsidRDefault="00466541" w:rsidP="00466541">
            <w:pPr>
              <w:spacing w:before="95"/>
              <w:jc w:val="center"/>
              <w:rPr>
                <w:b/>
                <w:sz w:val="28"/>
                <w:szCs w:val="18"/>
                <w:lang w:val="fr-CA"/>
              </w:rPr>
            </w:pPr>
            <w:r>
              <w:rPr>
                <w:b/>
                <w:bCs/>
                <w:sz w:val="28"/>
                <w:szCs w:val="18"/>
                <w:lang w:val="fr-FR"/>
              </w:rPr>
              <w:t>Séances enregistrées</w:t>
            </w:r>
          </w:p>
          <w:p w14:paraId="36AD01BC" w14:textId="1DCC1659" w:rsidR="00466541" w:rsidRPr="009572B9" w:rsidRDefault="00466541" w:rsidP="00466541">
            <w:pPr>
              <w:spacing w:before="95"/>
              <w:jc w:val="center"/>
              <w:rPr>
                <w:color w:val="10253F"/>
                <w:sz w:val="20"/>
                <w:szCs w:val="20"/>
                <w:lang w:val="fr-CA"/>
              </w:rPr>
            </w:pPr>
            <w:r>
              <w:rPr>
                <w:color w:val="10253F"/>
                <w:sz w:val="20"/>
                <w:szCs w:val="20"/>
                <w:lang w:val="fr-FR"/>
              </w:rPr>
              <w:t>À la demande</w:t>
            </w:r>
          </w:p>
          <w:p w14:paraId="39821871" w14:textId="22EC5DA1" w:rsidR="006C5610" w:rsidRPr="009572B9" w:rsidRDefault="006C5610" w:rsidP="00466541">
            <w:pPr>
              <w:spacing w:before="95"/>
              <w:jc w:val="center"/>
              <w:rPr>
                <w:color w:val="10253F"/>
                <w:sz w:val="20"/>
                <w:szCs w:val="20"/>
                <w:lang w:val="fr-CA"/>
              </w:rPr>
            </w:pPr>
            <w:r>
              <w:rPr>
                <w:color w:val="10253F"/>
                <w:sz w:val="20"/>
                <w:szCs w:val="20"/>
                <w:lang w:val="fr-FR"/>
              </w:rPr>
              <w:t>(</w:t>
            </w:r>
            <w:proofErr w:type="gramStart"/>
            <w:r>
              <w:rPr>
                <w:color w:val="10253F"/>
                <w:sz w:val="20"/>
                <w:szCs w:val="20"/>
                <w:lang w:val="fr-FR"/>
              </w:rPr>
              <w:t>pas</w:t>
            </w:r>
            <w:proofErr w:type="gramEnd"/>
            <w:r>
              <w:rPr>
                <w:color w:val="10253F"/>
                <w:sz w:val="20"/>
                <w:szCs w:val="20"/>
                <w:lang w:val="fr-FR"/>
              </w:rPr>
              <w:t xml:space="preserve"> de questions/réponses)</w:t>
            </w:r>
          </w:p>
          <w:p w14:paraId="1E66A1EF" w14:textId="625F099D" w:rsidR="00466541" w:rsidRPr="009572B9" w:rsidRDefault="00466541" w:rsidP="00466541">
            <w:pPr>
              <w:spacing w:before="95"/>
              <w:jc w:val="center"/>
              <w:rPr>
                <w:b/>
                <w:sz w:val="28"/>
                <w:szCs w:val="18"/>
                <w:lang w:val="fr-CA"/>
              </w:rPr>
            </w:pPr>
          </w:p>
          <w:p w14:paraId="73A44796" w14:textId="1C8418F7" w:rsidR="00466541" w:rsidRPr="009572B9" w:rsidRDefault="00D74EEF" w:rsidP="00466541">
            <w:pPr>
              <w:spacing w:before="95"/>
              <w:jc w:val="center"/>
              <w:rPr>
                <w:rStyle w:val="Hyperlink"/>
                <w:b/>
                <w:sz w:val="28"/>
                <w:szCs w:val="18"/>
                <w:lang w:val="fr-CA"/>
              </w:rPr>
            </w:pPr>
            <w:hyperlink r:id="rId9" w:history="1">
              <w:r w:rsidR="004A1D65" w:rsidRPr="00D74EEF">
                <w:rPr>
                  <w:rStyle w:val="Hyperlink"/>
                  <w:b/>
                  <w:bCs/>
                  <w:sz w:val="28"/>
                  <w:szCs w:val="18"/>
                  <w:lang w:val="fr-FR"/>
                </w:rPr>
                <w:t>Regarder mainte</w:t>
              </w:r>
              <w:r w:rsidR="004A1D65" w:rsidRPr="00D74EEF">
                <w:rPr>
                  <w:rStyle w:val="Hyperlink"/>
                  <w:b/>
                  <w:bCs/>
                  <w:sz w:val="28"/>
                  <w:szCs w:val="18"/>
                  <w:lang w:val="fr-FR"/>
                </w:rPr>
                <w:t>n</w:t>
              </w:r>
              <w:r w:rsidR="004A1D65" w:rsidRPr="00D74EEF">
                <w:rPr>
                  <w:rStyle w:val="Hyperlink"/>
                  <w:b/>
                  <w:bCs/>
                  <w:sz w:val="28"/>
                  <w:szCs w:val="18"/>
                  <w:lang w:val="fr-FR"/>
                </w:rPr>
                <w:t>ant</w:t>
              </w:r>
            </w:hyperlink>
          </w:p>
          <w:p w14:paraId="30BD29E7" w14:textId="24879735" w:rsidR="00D72FA1" w:rsidRPr="009572B9" w:rsidRDefault="00D72FA1" w:rsidP="00466541">
            <w:pPr>
              <w:spacing w:before="95"/>
              <w:jc w:val="center"/>
              <w:rPr>
                <w:rStyle w:val="Hyperlink"/>
                <w:b/>
                <w:sz w:val="28"/>
                <w:szCs w:val="18"/>
                <w:lang w:val="fr-CA"/>
              </w:rPr>
            </w:pPr>
          </w:p>
          <w:p w14:paraId="00C09517" w14:textId="16ECC6CE" w:rsidR="0063658C" w:rsidRPr="009572B9" w:rsidRDefault="0063658C" w:rsidP="00466541">
            <w:pPr>
              <w:spacing w:before="95"/>
              <w:jc w:val="center"/>
              <w:rPr>
                <w:rStyle w:val="Hyperlink"/>
                <w:b/>
                <w:sz w:val="28"/>
                <w:szCs w:val="18"/>
                <w:u w:val="none"/>
                <w:lang w:val="fr-CA"/>
              </w:rPr>
            </w:pPr>
            <w:r>
              <w:rPr>
                <w:rStyle w:val="Hyperlink"/>
                <w:b/>
                <w:bCs/>
                <w:sz w:val="28"/>
                <w:szCs w:val="18"/>
                <w:u w:val="none"/>
                <w:lang w:val="fr-FR"/>
              </w:rPr>
              <w:t>Vous avez peu de temps ?</w:t>
            </w:r>
          </w:p>
          <w:p w14:paraId="06167B9B" w14:textId="7C527463" w:rsidR="00D72FA1" w:rsidRPr="009572B9" w:rsidRDefault="00BC5036" w:rsidP="00466541">
            <w:pPr>
              <w:spacing w:before="95"/>
              <w:jc w:val="center"/>
              <w:rPr>
                <w:b/>
                <w:sz w:val="28"/>
                <w:szCs w:val="18"/>
                <w:lang w:val="fr-CA"/>
              </w:rPr>
            </w:pPr>
            <w:hyperlink r:id="rId10" w:history="1">
              <w:r w:rsidR="004A1D65">
                <w:rPr>
                  <w:rStyle w:val="Hyperlink"/>
                  <w:b/>
                  <w:bCs/>
                  <w:sz w:val="28"/>
                  <w:szCs w:val="18"/>
                  <w:u w:val="none"/>
                  <w:lang w:val="fr-FR"/>
                </w:rPr>
                <w:t xml:space="preserve">Regardez le résumé de 10 minutes </w:t>
              </w:r>
              <w:r w:rsidR="004A1D65">
                <w:rPr>
                  <w:rStyle w:val="Hyperlink"/>
                  <w:b/>
                  <w:bCs/>
                  <w:sz w:val="28"/>
                  <w:szCs w:val="18"/>
                  <w:lang w:val="fr-FR"/>
                </w:rPr>
                <w:t>ici</w:t>
              </w:r>
            </w:hyperlink>
          </w:p>
          <w:p w14:paraId="35C264EE" w14:textId="02546B14" w:rsidR="00466541" w:rsidRPr="009572B9" w:rsidRDefault="00466541">
            <w:pPr>
              <w:spacing w:before="95"/>
              <w:rPr>
                <w:b/>
                <w:sz w:val="28"/>
                <w:szCs w:val="18"/>
                <w:lang w:val="fr-CA"/>
              </w:rPr>
            </w:pPr>
          </w:p>
        </w:tc>
        <w:tc>
          <w:tcPr>
            <w:tcW w:w="2880" w:type="dxa"/>
            <w:shd w:val="clear" w:color="auto" w:fill="FBF9F4"/>
          </w:tcPr>
          <w:p w14:paraId="506203A2" w14:textId="77777777" w:rsidR="008779F0" w:rsidRPr="009572B9" w:rsidRDefault="00466541" w:rsidP="00466541">
            <w:pPr>
              <w:spacing w:before="95"/>
              <w:jc w:val="center"/>
              <w:rPr>
                <w:b/>
                <w:sz w:val="28"/>
                <w:szCs w:val="18"/>
                <w:lang w:val="fr-CA"/>
              </w:rPr>
            </w:pPr>
            <w:r>
              <w:rPr>
                <w:b/>
                <w:bCs/>
                <w:sz w:val="28"/>
                <w:szCs w:val="18"/>
                <w:lang w:val="fr-FR"/>
              </w:rPr>
              <w:t>20 février</w:t>
            </w:r>
          </w:p>
          <w:p w14:paraId="07F1C647" w14:textId="2323A16E" w:rsidR="00466541" w:rsidRPr="009572B9" w:rsidRDefault="00466541" w:rsidP="00466541">
            <w:pPr>
              <w:spacing w:before="95"/>
              <w:jc w:val="center"/>
              <w:rPr>
                <w:color w:val="10253F"/>
                <w:sz w:val="20"/>
                <w:szCs w:val="20"/>
                <w:lang w:val="fr-CA"/>
              </w:rPr>
            </w:pPr>
            <w:r>
              <w:rPr>
                <w:color w:val="10253F"/>
                <w:sz w:val="20"/>
                <w:szCs w:val="20"/>
                <w:lang w:val="fr-FR"/>
              </w:rPr>
              <w:t>07 h 00-08 h 00 GMT</w:t>
            </w:r>
          </w:p>
          <w:p w14:paraId="28F4B4C1" w14:textId="1ECFC24E" w:rsidR="00A5499F" w:rsidRPr="009572B9" w:rsidRDefault="00A5499F" w:rsidP="00466541">
            <w:pPr>
              <w:spacing w:before="95"/>
              <w:jc w:val="center"/>
              <w:rPr>
                <w:color w:val="10253F"/>
                <w:sz w:val="20"/>
                <w:szCs w:val="20"/>
                <w:lang w:val="fr-CA"/>
              </w:rPr>
            </w:pPr>
            <w:r>
              <w:rPr>
                <w:color w:val="10253F"/>
                <w:sz w:val="20"/>
                <w:szCs w:val="20"/>
                <w:lang w:val="fr-FR"/>
              </w:rPr>
              <w:t>(</w:t>
            </w:r>
            <w:proofErr w:type="gramStart"/>
            <w:r>
              <w:rPr>
                <w:color w:val="10253F"/>
                <w:sz w:val="20"/>
                <w:szCs w:val="20"/>
                <w:lang w:val="fr-FR"/>
              </w:rPr>
              <w:t>avec</w:t>
            </w:r>
            <w:proofErr w:type="gramEnd"/>
            <w:r>
              <w:rPr>
                <w:color w:val="10253F"/>
                <w:sz w:val="20"/>
                <w:szCs w:val="20"/>
                <w:lang w:val="fr-FR"/>
              </w:rPr>
              <w:t xml:space="preserve"> questions/réponses)</w:t>
            </w:r>
          </w:p>
          <w:p w14:paraId="0F9E6105" w14:textId="77777777" w:rsidR="00466541" w:rsidRPr="009572B9" w:rsidRDefault="00466541" w:rsidP="00466541">
            <w:pPr>
              <w:spacing w:before="95"/>
              <w:jc w:val="center"/>
              <w:rPr>
                <w:b/>
                <w:sz w:val="28"/>
                <w:szCs w:val="18"/>
                <w:lang w:val="fr-CA"/>
              </w:rPr>
            </w:pPr>
          </w:p>
          <w:p w14:paraId="7DA6D680" w14:textId="4DD23C31" w:rsidR="00466541" w:rsidRPr="00466541" w:rsidRDefault="00BC5036" w:rsidP="00466541">
            <w:pPr>
              <w:spacing w:before="95"/>
              <w:jc w:val="center"/>
              <w:rPr>
                <w:b/>
                <w:sz w:val="28"/>
                <w:szCs w:val="18"/>
              </w:rPr>
            </w:pPr>
            <w:hyperlink r:id="rId11" w:history="1">
              <w:r w:rsidR="004A1D65">
                <w:rPr>
                  <w:rStyle w:val="Hyperlink"/>
                  <w:b/>
                  <w:bCs/>
                  <w:sz w:val="28"/>
                  <w:szCs w:val="18"/>
                  <w:lang w:val="fr-FR"/>
                </w:rPr>
                <w:t>S’inscrire maintenant</w:t>
              </w:r>
            </w:hyperlink>
          </w:p>
        </w:tc>
        <w:tc>
          <w:tcPr>
            <w:tcW w:w="2880" w:type="dxa"/>
            <w:shd w:val="clear" w:color="auto" w:fill="FBF9F4"/>
          </w:tcPr>
          <w:p w14:paraId="6B736D55" w14:textId="77777777" w:rsidR="008779F0" w:rsidRPr="009572B9" w:rsidRDefault="00466541" w:rsidP="00466541">
            <w:pPr>
              <w:spacing w:before="95"/>
              <w:jc w:val="center"/>
              <w:rPr>
                <w:b/>
                <w:sz w:val="28"/>
                <w:szCs w:val="18"/>
                <w:lang w:val="fr-CA"/>
              </w:rPr>
            </w:pPr>
            <w:r>
              <w:rPr>
                <w:b/>
                <w:bCs/>
                <w:sz w:val="28"/>
                <w:szCs w:val="18"/>
                <w:lang w:val="fr-FR"/>
              </w:rPr>
              <w:t>22 février</w:t>
            </w:r>
          </w:p>
          <w:p w14:paraId="7065DE9B" w14:textId="6316261A" w:rsidR="00466541" w:rsidRPr="009572B9" w:rsidRDefault="00466541" w:rsidP="008D2A5D">
            <w:pPr>
              <w:shd w:val="clear" w:color="auto" w:fill="FBF9F4"/>
              <w:spacing w:before="95"/>
              <w:jc w:val="center"/>
              <w:rPr>
                <w:color w:val="10253F"/>
                <w:sz w:val="20"/>
                <w:szCs w:val="20"/>
                <w:shd w:val="clear" w:color="auto" w:fill="FFFFFF"/>
                <w:lang w:val="fr-CA"/>
              </w:rPr>
            </w:pPr>
            <w:r>
              <w:rPr>
                <w:color w:val="10253F"/>
                <w:sz w:val="20"/>
                <w:szCs w:val="20"/>
                <w:shd w:val="clear" w:color="auto" w:fill="FBF9F4"/>
                <w:lang w:val="fr-FR"/>
              </w:rPr>
              <w:t>13 h 00-14 h 00 GMT</w:t>
            </w:r>
          </w:p>
          <w:p w14:paraId="720960DD" w14:textId="77777777" w:rsidR="00A5499F" w:rsidRPr="009572B9" w:rsidRDefault="00A5499F" w:rsidP="00A5499F">
            <w:pPr>
              <w:spacing w:before="95"/>
              <w:jc w:val="center"/>
              <w:rPr>
                <w:color w:val="10253F"/>
                <w:sz w:val="20"/>
                <w:szCs w:val="20"/>
                <w:lang w:val="fr-CA"/>
              </w:rPr>
            </w:pPr>
            <w:r>
              <w:rPr>
                <w:color w:val="10253F"/>
                <w:sz w:val="20"/>
                <w:szCs w:val="20"/>
                <w:lang w:val="fr-FR"/>
              </w:rPr>
              <w:t>(</w:t>
            </w:r>
            <w:proofErr w:type="gramStart"/>
            <w:r>
              <w:rPr>
                <w:color w:val="10253F"/>
                <w:sz w:val="20"/>
                <w:szCs w:val="20"/>
                <w:lang w:val="fr-FR"/>
              </w:rPr>
              <w:t>avec</w:t>
            </w:r>
            <w:proofErr w:type="gramEnd"/>
            <w:r>
              <w:rPr>
                <w:color w:val="10253F"/>
                <w:sz w:val="20"/>
                <w:szCs w:val="20"/>
                <w:lang w:val="fr-FR"/>
              </w:rPr>
              <w:t xml:space="preserve"> questions/réponses)</w:t>
            </w:r>
          </w:p>
          <w:p w14:paraId="2EF0B467" w14:textId="77777777" w:rsidR="00466541" w:rsidRPr="009572B9" w:rsidRDefault="00466541" w:rsidP="00466541">
            <w:pPr>
              <w:spacing w:before="95"/>
              <w:jc w:val="center"/>
              <w:rPr>
                <w:b/>
                <w:sz w:val="28"/>
                <w:szCs w:val="18"/>
                <w:shd w:val="clear" w:color="auto" w:fill="FFFFFF"/>
                <w:lang w:val="fr-CA"/>
              </w:rPr>
            </w:pPr>
          </w:p>
          <w:p w14:paraId="047FD6C1" w14:textId="04CEEEE2" w:rsidR="00466541" w:rsidRPr="00466541" w:rsidRDefault="00BC5036" w:rsidP="00466541">
            <w:pPr>
              <w:spacing w:before="95"/>
              <w:jc w:val="center"/>
              <w:rPr>
                <w:b/>
                <w:sz w:val="28"/>
                <w:szCs w:val="18"/>
              </w:rPr>
            </w:pPr>
            <w:hyperlink r:id="rId12" w:history="1">
              <w:r w:rsidR="004A1D65">
                <w:rPr>
                  <w:rStyle w:val="Hyperlink"/>
                  <w:b/>
                  <w:bCs/>
                  <w:sz w:val="28"/>
                  <w:szCs w:val="18"/>
                  <w:lang w:val="fr-FR"/>
                </w:rPr>
                <w:t>S’inscrire maintenant</w:t>
              </w:r>
            </w:hyperlink>
          </w:p>
        </w:tc>
        <w:tc>
          <w:tcPr>
            <w:tcW w:w="2880" w:type="dxa"/>
            <w:shd w:val="clear" w:color="auto" w:fill="FBF9F4"/>
          </w:tcPr>
          <w:p w14:paraId="08C3A9B2" w14:textId="77777777" w:rsidR="008779F0" w:rsidRPr="009572B9" w:rsidRDefault="00466541" w:rsidP="00466541">
            <w:pPr>
              <w:spacing w:before="95"/>
              <w:jc w:val="center"/>
              <w:rPr>
                <w:b/>
                <w:sz w:val="28"/>
                <w:szCs w:val="18"/>
                <w:lang w:val="fr-CA"/>
              </w:rPr>
            </w:pPr>
            <w:r>
              <w:rPr>
                <w:b/>
                <w:bCs/>
                <w:sz w:val="28"/>
                <w:szCs w:val="18"/>
                <w:lang w:val="fr-FR"/>
              </w:rPr>
              <w:t>24 février</w:t>
            </w:r>
          </w:p>
          <w:p w14:paraId="295026FD" w14:textId="6CD5ECE0" w:rsidR="00466541" w:rsidRPr="009572B9" w:rsidRDefault="00466541" w:rsidP="008D2A5D">
            <w:pPr>
              <w:shd w:val="clear" w:color="auto" w:fill="FBF9F4"/>
              <w:spacing w:before="95"/>
              <w:jc w:val="center"/>
              <w:rPr>
                <w:color w:val="10253F"/>
                <w:sz w:val="20"/>
                <w:szCs w:val="20"/>
                <w:shd w:val="clear" w:color="auto" w:fill="FFFFFF"/>
                <w:lang w:val="fr-CA"/>
              </w:rPr>
            </w:pPr>
            <w:r>
              <w:rPr>
                <w:color w:val="10253F"/>
                <w:sz w:val="20"/>
                <w:szCs w:val="20"/>
                <w:shd w:val="clear" w:color="auto" w:fill="FBF9F4"/>
                <w:lang w:val="fr-FR"/>
              </w:rPr>
              <w:t>17 h 00-18 h 00 GMT</w:t>
            </w:r>
          </w:p>
          <w:p w14:paraId="5C5B71C9" w14:textId="77777777" w:rsidR="00A5499F" w:rsidRPr="009572B9" w:rsidRDefault="00A5499F" w:rsidP="00A5499F">
            <w:pPr>
              <w:spacing w:before="95"/>
              <w:jc w:val="center"/>
              <w:rPr>
                <w:color w:val="10253F"/>
                <w:sz w:val="20"/>
                <w:szCs w:val="20"/>
                <w:lang w:val="fr-CA"/>
              </w:rPr>
            </w:pPr>
            <w:r>
              <w:rPr>
                <w:color w:val="10253F"/>
                <w:sz w:val="20"/>
                <w:szCs w:val="20"/>
                <w:lang w:val="fr-FR"/>
              </w:rPr>
              <w:t>(</w:t>
            </w:r>
            <w:proofErr w:type="gramStart"/>
            <w:r>
              <w:rPr>
                <w:color w:val="10253F"/>
                <w:sz w:val="20"/>
                <w:szCs w:val="20"/>
                <w:lang w:val="fr-FR"/>
              </w:rPr>
              <w:t>avec</w:t>
            </w:r>
            <w:proofErr w:type="gramEnd"/>
            <w:r>
              <w:rPr>
                <w:color w:val="10253F"/>
                <w:sz w:val="20"/>
                <w:szCs w:val="20"/>
                <w:lang w:val="fr-FR"/>
              </w:rPr>
              <w:t xml:space="preserve"> questions/réponses)</w:t>
            </w:r>
          </w:p>
          <w:p w14:paraId="7AC4E437" w14:textId="77777777" w:rsidR="00466541" w:rsidRPr="009572B9" w:rsidRDefault="00466541" w:rsidP="00466541">
            <w:pPr>
              <w:spacing w:before="95"/>
              <w:jc w:val="center"/>
              <w:rPr>
                <w:b/>
                <w:sz w:val="28"/>
                <w:szCs w:val="18"/>
                <w:shd w:val="clear" w:color="auto" w:fill="FFFFFF"/>
                <w:lang w:val="fr-CA"/>
              </w:rPr>
            </w:pPr>
          </w:p>
          <w:p w14:paraId="375E4D1B" w14:textId="3C8906D5" w:rsidR="00466541" w:rsidRPr="00466541" w:rsidRDefault="00BC5036" w:rsidP="00466541">
            <w:pPr>
              <w:spacing w:before="95"/>
              <w:jc w:val="center"/>
              <w:rPr>
                <w:b/>
                <w:sz w:val="28"/>
                <w:szCs w:val="18"/>
              </w:rPr>
            </w:pPr>
            <w:hyperlink r:id="rId13" w:history="1">
              <w:r w:rsidR="004A1D65">
                <w:rPr>
                  <w:rStyle w:val="Hyperlink"/>
                  <w:b/>
                  <w:bCs/>
                  <w:sz w:val="28"/>
                  <w:szCs w:val="18"/>
                  <w:lang w:val="fr-FR"/>
                </w:rPr>
                <w:t>S’inscrire maintenant</w:t>
              </w:r>
            </w:hyperlink>
          </w:p>
        </w:tc>
      </w:tr>
    </w:tbl>
    <w:p w14:paraId="79FE4C74" w14:textId="37EA2214" w:rsidR="00E94FD2" w:rsidRDefault="00E94FD2">
      <w:pPr>
        <w:spacing w:before="95"/>
        <w:ind w:left="402"/>
        <w:rPr>
          <w:b/>
          <w:sz w:val="34"/>
        </w:rPr>
      </w:pPr>
    </w:p>
    <w:p w14:paraId="100C297B" w14:textId="5A215FD9" w:rsidR="006343FB" w:rsidRPr="009572B9" w:rsidRDefault="006343FB" w:rsidP="006343FB">
      <w:pPr>
        <w:pStyle w:val="BodyText"/>
        <w:spacing w:before="10"/>
        <w:ind w:firstLine="720"/>
        <w:rPr>
          <w:b/>
          <w:szCs w:val="32"/>
          <w:lang w:val="fr-CA"/>
        </w:rPr>
      </w:pPr>
      <w:r>
        <w:rPr>
          <w:b/>
          <w:bCs/>
          <w:szCs w:val="32"/>
          <w:lang w:val="fr-FR"/>
        </w:rPr>
        <w:t xml:space="preserve">En raison du nombre limité de places pour les options de séances de formation en direct, une inscription préalable est nécessaire.  </w:t>
      </w:r>
    </w:p>
    <w:p w14:paraId="292A6C6A" w14:textId="2AB99FC2" w:rsidR="00E94FD2" w:rsidRDefault="00E94FD2">
      <w:pPr>
        <w:pStyle w:val="BodyText"/>
        <w:rPr>
          <w:sz w:val="20"/>
          <w:lang w:val="fr-CA"/>
        </w:rPr>
      </w:pPr>
    </w:p>
    <w:p w14:paraId="6CA34C5C" w14:textId="21DCD6DF" w:rsidR="00E94FD2" w:rsidRPr="009572B9" w:rsidRDefault="009572B9">
      <w:pPr>
        <w:pStyle w:val="BodyText"/>
        <w:spacing w:before="2"/>
        <w:rPr>
          <w:sz w:val="25"/>
          <w:lang w:val="fr-CA"/>
        </w:rPr>
      </w:pPr>
      <w:r>
        <w:rPr>
          <w:noProof/>
          <w:sz w:val="20"/>
          <w:lang w:val="fr-FR"/>
        </w:rPr>
        <mc:AlternateContent>
          <mc:Choice Requires="wps">
            <w:drawing>
              <wp:anchor distT="0" distB="0" distL="114300" distR="114300" simplePos="0" relativeHeight="251659776" behindDoc="0" locked="0" layoutInCell="1" allowOverlap="1" wp14:anchorId="463E41D4" wp14:editId="7FFE02C5">
                <wp:simplePos x="0" y="0"/>
                <wp:positionH relativeFrom="page">
                  <wp:posOffset>19050</wp:posOffset>
                </wp:positionH>
                <wp:positionV relativeFrom="paragraph">
                  <wp:posOffset>158750</wp:posOffset>
                </wp:positionV>
                <wp:extent cx="7740650" cy="186690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86690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B5445F5" w:rsidR="005E614A" w:rsidRPr="009572B9" w:rsidRDefault="005E614A" w:rsidP="005E614A">
                            <w:pPr>
                              <w:pStyle w:val="Heading2"/>
                              <w:spacing w:before="212"/>
                              <w:rPr>
                                <w:b/>
                                <w:bCs/>
                                <w:color w:val="002677"/>
                                <w:lang w:val="fr-CA"/>
                              </w:rPr>
                            </w:pPr>
                            <w:r>
                              <w:rPr>
                                <w:color w:val="002677"/>
                                <w:lang w:val="fr-FR"/>
                              </w:rPr>
                              <w:t xml:space="preserve">La formation du mois prochain portera sur Prendre de soin de soi : des petits changements pour des résultats positifs. Guettez l’arrivée des liens d’inscription pour participer à une séance en direct. Vous pourrez également utiliser l’option « À la demande » pour regarder à votre convenance. </w:t>
                            </w:r>
                          </w:p>
                          <w:p w14:paraId="73C37525" w14:textId="77777777" w:rsidR="00FF2F0A" w:rsidRPr="009572B9" w:rsidRDefault="00FF2F0A" w:rsidP="00FF2F0A">
                            <w:pPr>
                              <w:jc w:val="cente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63E41D4" id="Rectangle 1" o:spid="_x0000_s1027" style="position:absolute;margin-left:1.5pt;margin-top:12.5pt;width:609.5pt;height:14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" fillcolor="#d9f6fa" stroked="f" strokeweight="2pt">
                <v:textbox>
                  <w:txbxContent>
                    <w:p w14:paraId="5453AE9C" w14:textId="7B5445F5" w:rsidR="005E614A" w:rsidRPr="009572B9" w:rsidRDefault="005E614A" w:rsidP="005E614A">
                      <w:pPr>
                        <w:pStyle w:val="Heading2"/>
                        <w:spacing w:before="212"/>
                        <w:rPr>
                          <w:b/>
                          <w:bCs/>
                          <w:color w:val="002677"/>
                          <w:lang w:val="fr-CA"/>
                        </w:rPr>
                      </w:pPr>
                      <w:r>
                        <w:rPr>
                          <w:color w:val="002677"/>
                          <w:lang w:val="fr-FR"/>
                        </w:rPr>
                        <w:t xml:space="preserve">La formation du mois prochain portera sur Prendre de soin de soi : des petits changements pour des résultats positifs. Guettez l’arrivée des liens d’inscription pour participer à une séance en direct. Vous pourrez également utiliser l’option « À la demande » pour regarder à votre convenance. </w:t>
                      </w:r>
                    </w:p>
                    <w:p w14:paraId="73C37525" w14:textId="77777777" w:rsidR="00FF2F0A" w:rsidRPr="009572B9" w:rsidRDefault="00FF2F0A" w:rsidP="00FF2F0A">
                      <w:pPr>
                        <w:jc w:val="center"/>
                        <w:rPr>
                          <w:lang w:val="fr-CA"/>
                        </w:rPr>
                      </w:pPr>
                    </w:p>
                  </w:txbxContent>
                </v:textbox>
                <w10:wrap anchorx="page"/>
              </v:rect>
            </w:pict>
          </mc:Fallback>
        </mc:AlternateContent>
      </w:r>
    </w:p>
    <w:p w14:paraId="0686841C" w14:textId="25334AF6" w:rsidR="00E94FD2" w:rsidRPr="009572B9" w:rsidRDefault="00E94FD2">
      <w:pPr>
        <w:pStyle w:val="BodyText"/>
        <w:rPr>
          <w:sz w:val="20"/>
          <w:lang w:val="fr-CA"/>
        </w:rPr>
      </w:pPr>
    </w:p>
    <w:p w14:paraId="7186D599" w14:textId="53A805CF" w:rsidR="00E94FD2" w:rsidRPr="009572B9" w:rsidRDefault="00E94FD2">
      <w:pPr>
        <w:pStyle w:val="BodyText"/>
        <w:rPr>
          <w:sz w:val="22"/>
          <w:lang w:val="fr-CA"/>
        </w:rPr>
      </w:pPr>
    </w:p>
    <w:p w14:paraId="5CBD4DF5" w14:textId="77777777" w:rsidR="00E94FD2" w:rsidRPr="009572B9" w:rsidRDefault="008E3095">
      <w:pPr>
        <w:spacing w:before="94"/>
        <w:ind w:left="913" w:right="879"/>
        <w:jc w:val="center"/>
        <w:rPr>
          <w:b/>
          <w:sz w:val="24"/>
          <w:lang w:val="fr-CA"/>
        </w:rPr>
      </w:pPr>
      <w:r>
        <w:rPr>
          <w:b/>
          <w:bCs/>
          <w:color w:val="FFFFFF"/>
          <w:sz w:val="24"/>
          <w:lang w:val="fr-FR"/>
        </w:rPr>
        <w:t>Commencer</w:t>
      </w:r>
    </w:p>
    <w:p w14:paraId="6564A81D" w14:textId="77777777" w:rsidR="00E94FD2" w:rsidRPr="009572B9" w:rsidRDefault="00E94FD2">
      <w:pPr>
        <w:pStyle w:val="BodyText"/>
        <w:rPr>
          <w:b/>
          <w:sz w:val="20"/>
          <w:lang w:val="fr-CA"/>
        </w:rPr>
      </w:pPr>
    </w:p>
    <w:p w14:paraId="619240E4" w14:textId="77777777" w:rsidR="00E94FD2" w:rsidRPr="009572B9" w:rsidRDefault="00E94FD2">
      <w:pPr>
        <w:pStyle w:val="BodyText"/>
        <w:rPr>
          <w:b/>
          <w:sz w:val="20"/>
          <w:lang w:val="fr-CA"/>
        </w:rPr>
      </w:pPr>
    </w:p>
    <w:p w14:paraId="42D05B4C" w14:textId="77777777" w:rsidR="00E94FD2" w:rsidRPr="009572B9" w:rsidRDefault="00E94FD2">
      <w:pPr>
        <w:pStyle w:val="BodyText"/>
        <w:rPr>
          <w:b/>
          <w:sz w:val="20"/>
          <w:lang w:val="fr-CA"/>
        </w:rPr>
      </w:pPr>
    </w:p>
    <w:p w14:paraId="4E4B3EBC" w14:textId="77777777" w:rsidR="00E94FD2" w:rsidRPr="009572B9" w:rsidRDefault="00E94FD2">
      <w:pPr>
        <w:pStyle w:val="BodyText"/>
        <w:rPr>
          <w:b/>
          <w:sz w:val="20"/>
          <w:lang w:val="fr-CA"/>
        </w:rPr>
      </w:pPr>
    </w:p>
    <w:p w14:paraId="37B2A11E" w14:textId="77777777" w:rsidR="00E94FD2" w:rsidRPr="009572B9" w:rsidRDefault="00E94FD2">
      <w:pPr>
        <w:pStyle w:val="BodyText"/>
        <w:spacing w:before="8"/>
        <w:rPr>
          <w:b/>
          <w:sz w:val="21"/>
          <w:lang w:val="fr-CA"/>
        </w:rPr>
      </w:pPr>
    </w:p>
    <w:p w14:paraId="18FC665E" w14:textId="77777777" w:rsidR="00FF2F0A" w:rsidRPr="009572B9" w:rsidRDefault="00FF2F0A">
      <w:pPr>
        <w:spacing w:line="352" w:lineRule="auto"/>
        <w:ind w:left="101"/>
        <w:rPr>
          <w:b/>
          <w:color w:val="444444"/>
          <w:w w:val="105"/>
          <w:sz w:val="16"/>
          <w:lang w:val="fr-CA"/>
        </w:rPr>
      </w:pPr>
    </w:p>
    <w:p w14:paraId="52879303" w14:textId="3F85BF23" w:rsidR="00FF2F0A" w:rsidRPr="009572B9" w:rsidRDefault="00FF2F0A">
      <w:pPr>
        <w:spacing w:line="352" w:lineRule="auto"/>
        <w:ind w:left="101"/>
        <w:rPr>
          <w:b/>
          <w:color w:val="444444"/>
          <w:w w:val="105"/>
          <w:sz w:val="16"/>
          <w:lang w:val="fr-CA"/>
        </w:rPr>
      </w:pPr>
    </w:p>
    <w:p w14:paraId="090278DC" w14:textId="5AA0FD05" w:rsidR="00FF2F0A" w:rsidRPr="009572B9" w:rsidRDefault="00FF2F0A">
      <w:pPr>
        <w:spacing w:line="352" w:lineRule="auto"/>
        <w:ind w:left="101"/>
        <w:rPr>
          <w:b/>
          <w:color w:val="444444"/>
          <w:w w:val="105"/>
          <w:sz w:val="16"/>
          <w:lang w:val="fr-CA"/>
        </w:rPr>
      </w:pPr>
    </w:p>
    <w:p w14:paraId="6D178640" w14:textId="3A86327F" w:rsidR="001C329D" w:rsidRPr="009572B9" w:rsidRDefault="001C329D">
      <w:pPr>
        <w:spacing w:line="352" w:lineRule="auto"/>
        <w:ind w:left="101"/>
        <w:rPr>
          <w:b/>
          <w:color w:val="444444"/>
          <w:w w:val="105"/>
          <w:sz w:val="16"/>
          <w:lang w:val="fr-CA"/>
        </w:rPr>
      </w:pPr>
    </w:p>
    <w:p w14:paraId="5ADBC82D" w14:textId="3862A1F6" w:rsidR="00E94FD2" w:rsidRPr="009572B9" w:rsidRDefault="008E3095" w:rsidP="005E614A">
      <w:pPr>
        <w:spacing w:line="352" w:lineRule="auto"/>
        <w:ind w:left="619" w:right="600"/>
        <w:rPr>
          <w:sz w:val="16"/>
          <w:szCs w:val="16"/>
          <w:lang w:val="fr-CA"/>
        </w:rPr>
      </w:pPr>
      <w:r>
        <w:rPr>
          <w:b/>
          <w:bCs/>
          <w:color w:val="444444"/>
          <w:sz w:val="16"/>
          <w:szCs w:val="16"/>
          <w:lang w:val="fr-FR"/>
        </w:rPr>
        <w:t xml:space="preserve">Ce programme ne doit pas être utilisé pour des besoins de soins de premiers secours ou d’urgence. En cas d’urgence, appelez le numéro de téléphone des services de secours locaux, ou rendez-vous au cabinet médical ou aux urgences les plus proches. </w:t>
      </w:r>
      <w:r>
        <w:rPr>
          <w:color w:val="444444"/>
          <w:sz w:val="16"/>
          <w:szCs w:val="16"/>
          <w:lang w:val="fr-FR"/>
        </w:rPr>
        <w:t>Ce programme ne remplace pas les soins d’un médecin ou d’un professionnel. Ce programme et ses composants peuvent ne pas être disponibles dans toutes les régions, et des exclusions et des limitations de couverture peuvent s’appliquer.</w:t>
      </w:r>
    </w:p>
    <w:p w14:paraId="3C9B3CBE" w14:textId="77777777" w:rsidR="00E94FD2" w:rsidRPr="009572B9" w:rsidRDefault="008E3095" w:rsidP="005E614A">
      <w:pPr>
        <w:spacing w:before="121" w:line="352" w:lineRule="auto"/>
        <w:ind w:left="619" w:right="690"/>
        <w:rPr>
          <w:sz w:val="16"/>
          <w:szCs w:val="16"/>
          <w:lang w:val="fr-CA"/>
        </w:rPr>
      </w:pPr>
      <w:r>
        <w:rPr>
          <w:color w:val="444444"/>
          <w:sz w:val="16"/>
          <w:szCs w:val="16"/>
          <w:lang w:val="fr-FR"/>
        </w:rPr>
        <w:t>Optum® est une marque déposée d’Optum, Inc. aux États-Unis et dans d’autres juridictions. Tous les autres noms de marques ou de produits sont des marques commerciales ou des marques déposées appartenant à leurs propriétaires respectifs. Comme nous apportons sans cesse des améliorations à nos produits et services, Optum se réserve le droit de modifier les spécifications sans avis préalable. Optum est un employeur garantissant l’égalité des chances.</w:t>
      </w:r>
    </w:p>
    <w:p w14:paraId="2A76090F" w14:textId="0482D25C" w:rsidR="00E94FD2" w:rsidRPr="005E614A" w:rsidRDefault="008E3095" w:rsidP="005E614A">
      <w:pPr>
        <w:spacing w:before="153"/>
        <w:ind w:left="619"/>
        <w:rPr>
          <w:sz w:val="16"/>
          <w:szCs w:val="16"/>
        </w:rPr>
      </w:pPr>
      <w:r>
        <w:rPr>
          <w:color w:val="444444"/>
          <w:sz w:val="16"/>
          <w:szCs w:val="16"/>
          <w:lang w:val="fr-FR"/>
        </w:rPr>
        <w:t xml:space="preserve">© 2023 Optum, Inc. Tous droits réservés. </w:t>
      </w:r>
    </w:p>
    <w:sectPr w:rsidR="00E94FD2" w:rsidRPr="005E614A" w:rsidSect="003E714A">
      <w:type w:val="continuous"/>
      <w:pgSz w:w="12240" w:h="15840" w:code="1"/>
      <w:pgMar w:top="0" w:right="0" w:bottom="0" w:left="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7F5E4" w14:textId="77777777" w:rsidR="00BC5036" w:rsidRDefault="00BC5036" w:rsidP="009572B9">
      <w:r>
        <w:separator/>
      </w:r>
    </w:p>
  </w:endnote>
  <w:endnote w:type="continuationSeparator" w:id="0">
    <w:p w14:paraId="473F1325" w14:textId="77777777" w:rsidR="00BC5036" w:rsidRDefault="00BC5036" w:rsidP="0095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9B08" w14:textId="77777777" w:rsidR="00BC5036" w:rsidRDefault="00BC5036" w:rsidP="009572B9">
      <w:r>
        <w:separator/>
      </w:r>
    </w:p>
  </w:footnote>
  <w:footnote w:type="continuationSeparator" w:id="0">
    <w:p w14:paraId="44C8D65D" w14:textId="77777777" w:rsidR="00BC5036" w:rsidRDefault="00BC5036" w:rsidP="00957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B4962"/>
    <w:rsid w:val="001C329D"/>
    <w:rsid w:val="00251D49"/>
    <w:rsid w:val="003857C0"/>
    <w:rsid w:val="003E0F98"/>
    <w:rsid w:val="003E714A"/>
    <w:rsid w:val="00446E4A"/>
    <w:rsid w:val="00466541"/>
    <w:rsid w:val="004A1D65"/>
    <w:rsid w:val="004F3E6D"/>
    <w:rsid w:val="00527E9F"/>
    <w:rsid w:val="005A4C8C"/>
    <w:rsid w:val="005E614A"/>
    <w:rsid w:val="006343FB"/>
    <w:rsid w:val="0063658C"/>
    <w:rsid w:val="006C5610"/>
    <w:rsid w:val="006D195E"/>
    <w:rsid w:val="007164B8"/>
    <w:rsid w:val="00826755"/>
    <w:rsid w:val="00827030"/>
    <w:rsid w:val="008779F0"/>
    <w:rsid w:val="008D2A5D"/>
    <w:rsid w:val="008E3095"/>
    <w:rsid w:val="009572B9"/>
    <w:rsid w:val="009C2C25"/>
    <w:rsid w:val="00A14437"/>
    <w:rsid w:val="00A5499F"/>
    <w:rsid w:val="00A62755"/>
    <w:rsid w:val="00B47568"/>
    <w:rsid w:val="00BC5036"/>
    <w:rsid w:val="00CE6430"/>
    <w:rsid w:val="00D72FA1"/>
    <w:rsid w:val="00D74EEF"/>
    <w:rsid w:val="00E94FD2"/>
    <w:rsid w:val="00EA4D6E"/>
    <w:rsid w:val="00EF00B7"/>
    <w:rsid w:val="00FF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Revision">
    <w:name w:val="Revision"/>
    <w:hidden/>
    <w:uiPriority w:val="99"/>
    <w:semiHidden/>
    <w:rsid w:val="009572B9"/>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ptum-training-form.force.com/NonUSTrainingForm/s/intlregistrationpage?c__recordId=a274N000006GSHjQA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ptum-training-form.force.com/NonUSTrainingForm/s/intlregistrationpage?c__recordId=a274N000006GSHeQ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tum-training-form.force.com/NonUSTrainingForm/s/intlregistrationpage?c__recordId=a274N000006GSHZQA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ptum-au.webex.com/optum-au/lsr.php?RCID=b470e9813de4c171662d0a2ff0d9cbd5" TargetMode="External"/><Relationship Id="rId4" Type="http://schemas.openxmlformats.org/officeDocument/2006/relationships/webSettings" Target="webSettings.xml"/><Relationship Id="rId9" Type="http://schemas.openxmlformats.org/officeDocument/2006/relationships/hyperlink" Target="https://optum-au.webex.com/recordingservice/sites/optum-au/recording/a69334c65996103b9ffa00505681bc0c/playback?rcdKey=4832534b00000005a30424a7067eb399d0c7930d0261fe213ea64ec1953fb92eb6ce7fdda34ee821&amp;timeStamp=1673290560535&amp;reviewId=49176342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Clifford, Marissa L</cp:lastModifiedBy>
  <cp:revision>2</cp:revision>
  <dcterms:created xsi:type="dcterms:W3CDTF">2023-01-20T11:17:00Z</dcterms:created>
  <dcterms:modified xsi:type="dcterms:W3CDTF">2023-01-20T11:17:00Z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