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pPr>
                            <w:r>
                              <w:rPr>
                                <w:b/>
                                <w:bCs/>
                                <w:color w:val="002677"/>
                                <w:sz w:val="36"/>
                                <w:szCs w:val="36"/>
                                <w:lang w:val="fr-FR"/>
                              </w:rPr>
                              <w:t>Formation des membres :</w:t>
                            </w:r>
                            <w:r>
                              <w:rPr>
                                <w:color w:val="002677"/>
                                <w:sz w:val="78"/>
                                <w:lang w:val="fr-FR"/>
                              </w:rPr>
                              <w:br/>
                            </w:r>
                            <w:r>
                              <w:rPr>
                                <w:b/>
                                <w:bCs/>
                                <w:color w:val="002677"/>
                                <w:sz w:val="66"/>
                                <w:szCs w:val="66"/>
                                <w:lang w:val="fr-FR"/>
                              </w:rPr>
                              <w:t>Triomphez face au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pPr>
                      <w:r>
                        <w:rPr>
                          <w:b/>
                          <w:bCs/>
                          <w:color w:val="002677"/>
                          <w:sz w:val="36"/>
                          <w:szCs w:val="36"/>
                          <w:lang w:val="fr-FR"/>
                        </w:rPr>
                        <w:t>Formation des membres :</w:t>
                      </w:r>
                      <w:r>
                        <w:rPr>
                          <w:color w:val="002677"/>
                          <w:sz w:val="78"/>
                          <w:lang w:val="fr-FR"/>
                        </w:rPr>
                        <w:br/>
                      </w:r>
                      <w:r>
                        <w:rPr>
                          <w:b/>
                          <w:bCs/>
                          <w:color w:val="002677"/>
                          <w:sz w:val="66"/>
                          <w:szCs w:val="66"/>
                          <w:lang w:val="fr-FR"/>
                        </w:rPr>
                        <w:t>Triomphez face au 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pPr>
      <w:r>
        <w:rPr>
          <w:b/>
          <w:bCs/>
          <w:color w:val="002677"/>
          <w:sz w:val="34"/>
          <w:szCs w:val="22"/>
          <w:lang w:val="fr-FR"/>
        </w:rPr>
        <w:t>Formation du mois d’avril</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pPr>
      <w:r>
        <w:rPr>
          <w:b/>
          <w:bCs/>
          <w:color w:val="242424"/>
          <w:sz w:val="24"/>
          <w:szCs w:val="24"/>
          <w:shd w:val="clear" w:color="auto" w:fill="FFFFFF"/>
          <w:lang w:val="fr-FR"/>
        </w:rPr>
        <w:t>Triomphez face au stress</w:t>
      </w:r>
    </w:p>
    <w:p w14:paraId="49AEA031" w14:textId="77777777" w:rsidR="0059409F" w:rsidRPr="0059409F" w:rsidRDefault="0059409F" w:rsidP="0059409F">
      <w:pPr>
        <w:ind w:left="720"/>
        <w:rPr>
          <w:rFonts w:eastAsiaTheme="minorHAnsi"/>
          <w:color w:val="000000"/>
          <w:sz w:val="24"/>
          <w:szCs w:val="24"/>
        </w:rPr>
      </w:pPr>
      <w:r>
        <w:rPr>
          <w:color w:val="000000"/>
          <w:sz w:val="24"/>
          <w:szCs w:val="24"/>
          <w:lang w:val="fr-FR"/>
        </w:rPr>
        <w:t>Dans cette formation, les participants découvriront les bases du stress ainsi que des suggestions pratiques pour faire face aux situations stressantes, notamment au travail. Le concept de résistance au stress est également présenté comme faisant partie intégrante de la bonne gestion du stress. De plus, les participants découvriront des outils pour les aider à réduire leur stress et à en mieux comprendre les aspects personnels et organisationnels.</w:t>
      </w:r>
      <w:r>
        <w:rPr>
          <w:color w:val="000000"/>
          <w:sz w:val="24"/>
          <w:szCs w:val="24"/>
          <w:lang w:val="fr-FR"/>
        </w:rPr>
        <w:br/>
      </w:r>
      <w:r>
        <w:rPr>
          <w:color w:val="000000"/>
          <w:sz w:val="24"/>
          <w:szCs w:val="24"/>
          <w:lang w:val="fr-FR"/>
        </w:rPr>
        <w:br/>
        <w:t>Les participants vont :</w:t>
      </w:r>
    </w:p>
    <w:p w14:paraId="4B444281" w14:textId="77777777" w:rsidR="0059409F" w:rsidRPr="0059409F" w:rsidRDefault="0059409F" w:rsidP="0059409F">
      <w:pPr>
        <w:ind w:left="720"/>
        <w:rPr>
          <w:color w:val="000000"/>
          <w:sz w:val="24"/>
          <w:szCs w:val="24"/>
        </w:rPr>
      </w:pPr>
    </w:p>
    <w:p w14:paraId="14B82C60" w14:textId="77777777" w:rsidR="0059409F" w:rsidRPr="00DD76DD" w:rsidRDefault="0059409F" w:rsidP="0059409F">
      <w:pPr>
        <w:pStyle w:val="ListParagraph"/>
        <w:widowControl/>
        <w:numPr>
          <w:ilvl w:val="0"/>
          <w:numId w:val="5"/>
        </w:numPr>
        <w:autoSpaceDE/>
        <w:autoSpaceDN/>
        <w:spacing w:before="0"/>
        <w:ind w:left="1440" w:right="0"/>
        <w:rPr>
          <w:rFonts w:eastAsia="Times New Roman"/>
          <w:color w:val="000000"/>
          <w:sz w:val="24"/>
          <w:szCs w:val="24"/>
          <w:lang w:val="es-CO"/>
        </w:rPr>
      </w:pPr>
      <w:r>
        <w:rPr>
          <w:rFonts w:eastAsia="Times New Roman"/>
          <w:color w:val="000000"/>
          <w:sz w:val="24"/>
          <w:szCs w:val="24"/>
          <w:lang w:val="fr-FR"/>
        </w:rPr>
        <w:t>Découvrir des astuces pour réagir au stress d’une manière différente</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fr-FR"/>
        </w:rPr>
        <w:t xml:space="preserve">Appliquer plusieurs techniques de gestion du stress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fr-FR"/>
        </w:rPr>
        <w:t>Identifier les sources courantes de stress et nos réactions face à celles-ci</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pPr>
      <w:r>
        <w:rPr>
          <w:szCs w:val="22"/>
          <w:lang w:val="fr-FR"/>
        </w:rPr>
        <w:t xml:space="preserve">Inscrivez-vous à une séance de formation d’une heure en direct ou utilisez l’option à la demande pour regarder la formation au moment qui vous convient. Les options de formation sont proposées en anglais et sont disponibles dans le monde entier.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35"/>
        <w:gridCol w:w="2685"/>
        <w:gridCol w:w="2685"/>
        <w:gridCol w:w="2685"/>
      </w:tblGrid>
      <w:tr w:rsidR="00466541" w:rsidRPr="00466541" w14:paraId="37C0D7FB" w14:textId="77777777" w:rsidTr="00D72FA1">
        <w:trPr>
          <w:jc w:val="center"/>
        </w:trPr>
        <w:tc>
          <w:tcPr>
            <w:tcW w:w="2880" w:type="dxa"/>
            <w:shd w:val="clear" w:color="auto" w:fill="FBF9F4"/>
          </w:tcPr>
          <w:p w14:paraId="7B9C96D5" w14:textId="4F5BCEB3" w:rsidR="008779F0" w:rsidRPr="0067412D" w:rsidRDefault="00466541" w:rsidP="00466541">
            <w:pPr>
              <w:spacing w:before="95"/>
              <w:jc w:val="center"/>
              <w:rPr>
                <w:b/>
                <w:sz w:val="28"/>
                <w:szCs w:val="18"/>
                <w:lang w:val="es-CO"/>
              </w:rPr>
            </w:pPr>
            <w:r>
              <w:rPr>
                <w:b/>
                <w:bCs/>
                <w:sz w:val="28"/>
                <w:szCs w:val="18"/>
                <w:lang w:val="fr-FR"/>
              </w:rPr>
              <w:t>Séances enregistrées</w:t>
            </w:r>
          </w:p>
          <w:p w14:paraId="36AD01BC" w14:textId="1DCC1659" w:rsidR="00466541" w:rsidRPr="0067412D" w:rsidRDefault="00466541" w:rsidP="00466541">
            <w:pPr>
              <w:spacing w:before="95"/>
              <w:jc w:val="center"/>
              <w:rPr>
                <w:color w:val="10253F"/>
                <w:sz w:val="20"/>
                <w:szCs w:val="20"/>
                <w:lang w:val="es-CO"/>
              </w:rPr>
            </w:pPr>
            <w:r>
              <w:rPr>
                <w:color w:val="10253F"/>
                <w:sz w:val="20"/>
                <w:szCs w:val="20"/>
                <w:lang w:val="fr-FR"/>
              </w:rPr>
              <w:t>À la demande</w:t>
            </w:r>
          </w:p>
          <w:p w14:paraId="39821871" w14:textId="22EC5DA1" w:rsidR="006C5610" w:rsidRPr="0067412D" w:rsidRDefault="006C5610" w:rsidP="00466541">
            <w:pPr>
              <w:spacing w:before="95"/>
              <w:jc w:val="center"/>
              <w:rPr>
                <w:color w:val="10253F"/>
                <w:sz w:val="20"/>
                <w:szCs w:val="20"/>
                <w:lang w:val="es-CO"/>
              </w:rPr>
            </w:pPr>
            <w:r>
              <w:rPr>
                <w:color w:val="10253F"/>
                <w:sz w:val="20"/>
                <w:szCs w:val="20"/>
                <w:lang w:val="fr-FR"/>
              </w:rPr>
              <w:t>(pas de questions/réponses)</w:t>
            </w:r>
          </w:p>
          <w:p w14:paraId="1E66A1EF" w14:textId="625F099D" w:rsidR="00466541" w:rsidRPr="0067412D" w:rsidRDefault="00466541" w:rsidP="00466541">
            <w:pPr>
              <w:spacing w:before="95"/>
              <w:jc w:val="center"/>
              <w:rPr>
                <w:b/>
                <w:sz w:val="28"/>
                <w:szCs w:val="18"/>
                <w:lang w:val="es-CO"/>
              </w:rPr>
            </w:pPr>
          </w:p>
          <w:p w14:paraId="73A44796" w14:textId="2733DCE7" w:rsidR="00466541" w:rsidRPr="0067412D" w:rsidRDefault="0067412D" w:rsidP="00466541">
            <w:pPr>
              <w:spacing w:before="95"/>
              <w:jc w:val="center"/>
              <w:rPr>
                <w:rStyle w:val="Hyperlink"/>
                <w:b/>
                <w:sz w:val="28"/>
                <w:szCs w:val="18"/>
                <w:lang w:val="es-CO"/>
              </w:rPr>
            </w:pPr>
            <w:hyperlink r:id="rId7" w:history="1">
              <w:r w:rsidR="007C2F53">
                <w:rPr>
                  <w:rStyle w:val="Hyperlink"/>
                  <w:b/>
                  <w:bCs/>
                  <w:sz w:val="28"/>
                  <w:szCs w:val="18"/>
                  <w:lang w:val="fr-FR"/>
                </w:rPr>
                <w:t>Regarder maintenant</w:t>
              </w:r>
            </w:hyperlink>
          </w:p>
          <w:p w14:paraId="30BD29E7" w14:textId="24879735" w:rsidR="00D72FA1" w:rsidRPr="0067412D" w:rsidRDefault="00D72FA1" w:rsidP="00466541">
            <w:pPr>
              <w:spacing w:before="95"/>
              <w:jc w:val="center"/>
              <w:rPr>
                <w:rStyle w:val="Hyperlink"/>
                <w:b/>
                <w:sz w:val="28"/>
                <w:szCs w:val="18"/>
                <w:lang w:val="es-CO"/>
              </w:rPr>
            </w:pPr>
          </w:p>
          <w:p w14:paraId="00C09517" w14:textId="16ECC6CE" w:rsidR="0063658C" w:rsidRPr="0067412D" w:rsidRDefault="0063658C" w:rsidP="00466541">
            <w:pPr>
              <w:spacing w:before="95"/>
              <w:jc w:val="center"/>
              <w:rPr>
                <w:rStyle w:val="Hyperlink"/>
                <w:b/>
                <w:color w:val="auto"/>
                <w:sz w:val="28"/>
                <w:szCs w:val="18"/>
                <w:u w:val="none"/>
                <w:lang w:val="es-CO"/>
              </w:rPr>
            </w:pPr>
            <w:r>
              <w:rPr>
                <w:rStyle w:val="Hyperlink"/>
                <w:b/>
                <w:bCs/>
                <w:color w:val="auto"/>
                <w:sz w:val="28"/>
                <w:szCs w:val="18"/>
                <w:u w:val="none"/>
                <w:lang w:val="fr-FR"/>
              </w:rPr>
              <w:t>Vous manquez de temps</w:t>
            </w:r>
            <w:r>
              <w:rPr>
                <w:rStyle w:val="Hyperlink"/>
                <w:color w:val="auto"/>
                <w:sz w:val="28"/>
                <w:szCs w:val="18"/>
                <w:u w:val="none"/>
                <w:lang w:val="fr-FR"/>
              </w:rPr>
              <w:t> ?</w:t>
            </w:r>
          </w:p>
          <w:p w14:paraId="06167B9B" w14:textId="12B0E2FC" w:rsidR="00D72FA1" w:rsidRPr="0067412D" w:rsidRDefault="005E614A" w:rsidP="00466541">
            <w:pPr>
              <w:spacing w:before="95"/>
              <w:jc w:val="center"/>
              <w:rPr>
                <w:b/>
                <w:sz w:val="28"/>
                <w:szCs w:val="18"/>
                <w:lang w:val="es-CO"/>
              </w:rPr>
            </w:pPr>
            <w:r>
              <w:rPr>
                <w:b/>
                <w:bCs/>
                <w:sz w:val="28"/>
                <w:szCs w:val="18"/>
                <w:lang w:val="fr-FR"/>
              </w:rPr>
              <w:t xml:space="preserve">Regardez le résumé de 10 minutes </w:t>
            </w:r>
            <w:hyperlink r:id="rId8" w:history="1">
              <w:r>
                <w:rPr>
                  <w:rStyle w:val="Hyperlink"/>
                  <w:b/>
                  <w:bCs/>
                  <w:sz w:val="28"/>
                  <w:szCs w:val="18"/>
                  <w:lang w:val="fr-FR"/>
                </w:rPr>
                <w:t>ici</w:t>
              </w:r>
            </w:hyperlink>
          </w:p>
          <w:p w14:paraId="35C264EE" w14:textId="02546B14" w:rsidR="00466541" w:rsidRPr="0067412D" w:rsidRDefault="00466541">
            <w:pPr>
              <w:spacing w:before="95"/>
              <w:rPr>
                <w:b/>
                <w:sz w:val="28"/>
                <w:szCs w:val="18"/>
                <w:highlight w:val="yellow"/>
                <w:lang w:val="es-CO"/>
              </w:rPr>
            </w:pPr>
          </w:p>
        </w:tc>
        <w:tc>
          <w:tcPr>
            <w:tcW w:w="2880" w:type="dxa"/>
            <w:shd w:val="clear" w:color="auto" w:fill="FBF9F4"/>
          </w:tcPr>
          <w:p w14:paraId="506203A2" w14:textId="2F7CD48C" w:rsidR="008779F0" w:rsidRPr="003E7D03" w:rsidRDefault="0059409F" w:rsidP="00466541">
            <w:pPr>
              <w:spacing w:before="95"/>
              <w:jc w:val="center"/>
              <w:rPr>
                <w:b/>
                <w:sz w:val="28"/>
                <w:szCs w:val="18"/>
              </w:rPr>
            </w:pPr>
            <w:r>
              <w:rPr>
                <w:b/>
                <w:bCs/>
                <w:sz w:val="28"/>
                <w:szCs w:val="18"/>
                <w:lang w:val="fr-FR"/>
              </w:rPr>
              <w:t>17 avril</w:t>
            </w:r>
          </w:p>
          <w:p w14:paraId="07F1C647" w14:textId="28EC4BDC" w:rsidR="00466541" w:rsidRPr="003E7D03" w:rsidRDefault="0059409F" w:rsidP="00466541">
            <w:pPr>
              <w:spacing w:before="95"/>
              <w:jc w:val="center"/>
              <w:rPr>
                <w:color w:val="10253F"/>
                <w:sz w:val="20"/>
                <w:szCs w:val="20"/>
              </w:rPr>
            </w:pPr>
            <w:r>
              <w:rPr>
                <w:color w:val="10253F"/>
                <w:sz w:val="20"/>
                <w:szCs w:val="20"/>
                <w:lang w:val="fr-FR"/>
              </w:rPr>
              <w:t>13h00 à 14h00 (heure normale de l’Est)</w:t>
            </w:r>
          </w:p>
          <w:p w14:paraId="28F4B4C1" w14:textId="1ECFC24E" w:rsidR="00A5499F" w:rsidRPr="003E7D03" w:rsidRDefault="00A5499F" w:rsidP="00466541">
            <w:pPr>
              <w:spacing w:before="95"/>
              <w:jc w:val="center"/>
              <w:rPr>
                <w:color w:val="10253F"/>
                <w:sz w:val="20"/>
                <w:szCs w:val="20"/>
              </w:rPr>
            </w:pPr>
            <w:r>
              <w:rPr>
                <w:color w:val="10253F"/>
                <w:sz w:val="20"/>
                <w:szCs w:val="20"/>
                <w:lang w:val="fr-FR"/>
              </w:rPr>
              <w:t>(avec questions-réponses)</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67412D" w:rsidP="00466541">
            <w:pPr>
              <w:spacing w:before="95"/>
              <w:jc w:val="center"/>
              <w:rPr>
                <w:b/>
                <w:sz w:val="28"/>
                <w:szCs w:val="18"/>
              </w:rPr>
            </w:pPr>
            <w:hyperlink r:id="rId9" w:history="1">
              <w:r w:rsidR="007C2F53">
                <w:rPr>
                  <w:rStyle w:val="Hyperlink"/>
                  <w:b/>
                  <w:bCs/>
                  <w:sz w:val="28"/>
                  <w:szCs w:val="18"/>
                  <w:lang w:val="fr-FR"/>
                </w:rPr>
                <w:t>S’inscrire maintenant</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pPr>
            <w:r>
              <w:rPr>
                <w:b/>
                <w:bCs/>
                <w:sz w:val="28"/>
                <w:szCs w:val="18"/>
                <w:lang w:val="fr-FR"/>
              </w:rPr>
              <w:t>19 avril</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07h00 à 08h00 (heure normale de l’Est)</w:t>
            </w:r>
          </w:p>
          <w:p w14:paraId="720960DD" w14:textId="77777777" w:rsidR="00A5499F" w:rsidRPr="003E7D03" w:rsidRDefault="00A5499F" w:rsidP="00A5499F">
            <w:pPr>
              <w:spacing w:before="95"/>
              <w:jc w:val="center"/>
              <w:rPr>
                <w:color w:val="10253F"/>
                <w:sz w:val="20"/>
                <w:szCs w:val="20"/>
              </w:rPr>
            </w:pPr>
            <w:r>
              <w:rPr>
                <w:color w:val="10253F"/>
                <w:sz w:val="20"/>
                <w:szCs w:val="20"/>
                <w:lang w:val="fr-FR"/>
              </w:rPr>
              <w:t>(avec questions-réponses)</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67412D" w:rsidP="00466541">
            <w:pPr>
              <w:spacing w:before="95"/>
              <w:jc w:val="center"/>
              <w:rPr>
                <w:b/>
                <w:sz w:val="28"/>
                <w:szCs w:val="18"/>
              </w:rPr>
            </w:pPr>
            <w:hyperlink r:id="rId10" w:history="1">
              <w:r w:rsidR="007C2F53">
                <w:rPr>
                  <w:rStyle w:val="Hyperlink"/>
                  <w:b/>
                  <w:bCs/>
                  <w:sz w:val="28"/>
                  <w:szCs w:val="18"/>
                  <w:lang w:val="fr-FR"/>
                </w:rPr>
                <w:t>S’inscrire maintenant</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pPr>
            <w:r>
              <w:rPr>
                <w:b/>
                <w:bCs/>
                <w:sz w:val="28"/>
                <w:szCs w:val="18"/>
                <w:lang w:val="fr-FR"/>
              </w:rPr>
              <w:t>20 avril</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fr-FR"/>
              </w:rPr>
              <w:t>17h00 à 18h00 (heure normale de l’Est)</w:t>
            </w:r>
          </w:p>
          <w:p w14:paraId="5C5B71C9" w14:textId="77777777" w:rsidR="00A5499F" w:rsidRPr="003E7D03" w:rsidRDefault="00A5499F" w:rsidP="00A5499F">
            <w:pPr>
              <w:spacing w:before="95"/>
              <w:jc w:val="center"/>
              <w:rPr>
                <w:color w:val="10253F"/>
                <w:sz w:val="20"/>
                <w:szCs w:val="20"/>
              </w:rPr>
            </w:pPr>
            <w:r>
              <w:rPr>
                <w:color w:val="10253F"/>
                <w:sz w:val="20"/>
                <w:szCs w:val="20"/>
                <w:lang w:val="fr-FR"/>
              </w:rPr>
              <w:t>(avec questions-réponses)</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67412D" w:rsidP="00466541">
            <w:pPr>
              <w:spacing w:before="95"/>
              <w:jc w:val="center"/>
              <w:rPr>
                <w:b/>
                <w:sz w:val="28"/>
                <w:szCs w:val="18"/>
              </w:rPr>
            </w:pPr>
            <w:hyperlink r:id="rId11" w:history="1">
              <w:r w:rsidR="007C2F53">
                <w:rPr>
                  <w:rStyle w:val="Hyperlink"/>
                  <w:b/>
                  <w:bCs/>
                  <w:sz w:val="28"/>
                  <w:szCs w:val="18"/>
                  <w:lang w:val="fr-FR"/>
                </w:rPr>
                <w:t>S’inscrire maintenant</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fr-FR"/>
        </w:rPr>
        <w:tab/>
      </w:r>
    </w:p>
    <w:p w14:paraId="100C297B" w14:textId="59253495" w:rsidR="006343FB" w:rsidRPr="006343FB" w:rsidRDefault="006343FB" w:rsidP="007B3D44">
      <w:pPr>
        <w:pStyle w:val="BodyText"/>
        <w:spacing w:before="10"/>
        <w:ind w:left="720"/>
        <w:rPr>
          <w:b/>
          <w:szCs w:val="32"/>
        </w:rPr>
      </w:pPr>
      <w:r>
        <w:rPr>
          <w:b/>
          <w:bCs/>
          <w:szCs w:val="32"/>
          <w:lang w:val="fr-FR"/>
        </w:rPr>
        <w:t xml:space="preserve">Les places sont limitées pour les options des séances de formation en direct ; par conséquent, une inscription préalable est requise.  </w:t>
      </w:r>
    </w:p>
    <w:p w14:paraId="4DBCA599" w14:textId="2AD6F28D" w:rsidR="00FF2F0A" w:rsidRDefault="00FF2F0A">
      <w:pPr>
        <w:pStyle w:val="BodyText"/>
        <w:rPr>
          <w:sz w:val="20"/>
        </w:rPr>
      </w:pPr>
    </w:p>
    <w:p w14:paraId="2F8C64CE" w14:textId="1323D914" w:rsidR="00FF2F0A" w:rsidRDefault="007B3D44">
      <w:pPr>
        <w:pStyle w:val="BodyText"/>
        <w:rPr>
          <w:sz w:val="20"/>
        </w:rPr>
      </w:pPr>
      <w:r>
        <w:rPr>
          <w:noProof/>
          <w:sz w:val="20"/>
          <w:lang w:val="fr-FR"/>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DD76DD" w:rsidRDefault="00C01244" w:rsidP="005E614A">
                            <w:pPr>
                              <w:pStyle w:val="Heading2"/>
                              <w:spacing w:before="212"/>
                              <w:rPr>
                                <w:b/>
                                <w:bCs/>
                                <w:color w:val="002677"/>
                                <w:lang w:val="es-CO"/>
                              </w:rPr>
                            </w:pPr>
                            <w:r w:rsidRPr="00DD76DD">
                              <w:rPr>
                                <w:color w:val="002677"/>
                                <w:lang w:val="fr-FR"/>
                              </w:rPr>
                              <w:t>La formation du mois prochain sera axée sur le soutien aux personnes souffrant d'anxiété</w:t>
                            </w:r>
                            <w:r w:rsidRPr="0067412D">
                              <w:rPr>
                                <w:color w:val="002677"/>
                                <w:lang w:val="fr-FR"/>
                              </w:rPr>
                              <w:t>.</w:t>
                            </w:r>
                            <w:r>
                              <w:rPr>
                                <w:color w:val="002677"/>
                                <w:lang w:val="fr-FR"/>
                              </w:rPr>
                              <w:t xml:space="preserve">Guettez les liens d’inscription afin de participer à une séance en direct ou utilisez l’option à la demande pour regarder la séance à un autre moment qui vous convient. </w:t>
                            </w:r>
                          </w:p>
                          <w:p w14:paraId="73C37525" w14:textId="77777777" w:rsidR="00FF2F0A" w:rsidRPr="00DD76DD" w:rsidRDefault="00FF2F0A" w:rsidP="00FF2F0A">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DD76DD" w:rsidRDefault="00C01244" w:rsidP="005E614A">
                      <w:pPr>
                        <w:pStyle w:val="Heading2"/>
                        <w:spacing w:before="212"/>
                        <w:rPr>
                          <w:b/>
                          <w:bCs/>
                          <w:color w:val="002677"/>
                          <w:lang w:val="es-CO"/>
                        </w:rPr>
                      </w:pPr>
                      <w:r w:rsidRPr="00DD76DD">
                        <w:rPr>
                          <w:color w:val="002677"/>
                          <w:lang w:val="fr-FR"/>
                        </w:rPr>
                        <w:t>La formation du mois prochain sera axée sur le soutien aux personnes souffrant d'anxiété</w:t>
                      </w:r>
                      <w:r w:rsidRPr="0067412D">
                        <w:rPr>
                          <w:color w:val="002677"/>
                          <w:lang w:val="fr-FR"/>
                        </w:rPr>
                        <w:t>.</w:t>
                      </w:r>
                      <w:r>
                        <w:rPr>
                          <w:color w:val="002677"/>
                          <w:lang w:val="fr-FR"/>
                        </w:rPr>
                        <w:t xml:space="preserve">Guettez les liens d’inscription afin de participer à une séance en direct ou utilisez l’option à la demande pour regarder la séance à un autre moment qui vous convient. </w:t>
                      </w:r>
                    </w:p>
                    <w:p w14:paraId="73C37525" w14:textId="77777777" w:rsidR="00FF2F0A" w:rsidRPr="00DD76DD" w:rsidRDefault="00FF2F0A" w:rsidP="00FF2F0A">
                      <w:pPr>
                        <w:jc w:val="center"/>
                        <w:rPr>
                          <w:lang w:val="es-CO"/>
                        </w:rPr>
                      </w:pPr>
                    </w:p>
                  </w:txbxContent>
                </v:textbox>
                <w10:wrap anchorx="margin"/>
              </v:rect>
            </w:pict>
          </mc:Fallback>
        </mc:AlternateContent>
      </w:r>
      <w:r>
        <w:rPr>
          <w:lang w:val="fr-F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Pr="0067412D" w:rsidRDefault="008E3095">
      <w:pPr>
        <w:spacing w:before="94"/>
        <w:ind w:left="913" w:right="879"/>
        <w:jc w:val="center"/>
        <w:rPr>
          <w:b/>
          <w:sz w:val="24"/>
          <w:lang w:val="es-CO"/>
        </w:rPr>
      </w:pPr>
      <w:r>
        <w:rPr>
          <w:b/>
          <w:bCs/>
          <w:color w:val="FFFFFF"/>
          <w:sz w:val="24"/>
          <w:lang w:val="fr-FR"/>
        </w:rPr>
        <w:t>Commencer</w:t>
      </w:r>
    </w:p>
    <w:p w14:paraId="6564A81D" w14:textId="77777777" w:rsidR="00E94FD2" w:rsidRPr="0067412D" w:rsidRDefault="00E94FD2">
      <w:pPr>
        <w:pStyle w:val="BodyText"/>
        <w:rPr>
          <w:b/>
          <w:sz w:val="20"/>
          <w:lang w:val="es-CO"/>
        </w:rPr>
      </w:pPr>
    </w:p>
    <w:p w14:paraId="619240E4" w14:textId="77777777" w:rsidR="00E94FD2" w:rsidRPr="0067412D" w:rsidRDefault="00E94FD2">
      <w:pPr>
        <w:pStyle w:val="BodyText"/>
        <w:rPr>
          <w:b/>
          <w:sz w:val="20"/>
          <w:lang w:val="es-CO"/>
        </w:rPr>
      </w:pPr>
    </w:p>
    <w:p w14:paraId="42D05B4C" w14:textId="77777777" w:rsidR="00E94FD2" w:rsidRPr="0067412D" w:rsidRDefault="00E94FD2">
      <w:pPr>
        <w:pStyle w:val="BodyText"/>
        <w:rPr>
          <w:b/>
          <w:sz w:val="20"/>
          <w:lang w:val="es-CO"/>
        </w:rPr>
      </w:pPr>
    </w:p>
    <w:p w14:paraId="4E4B3EBC" w14:textId="77777777" w:rsidR="00E94FD2" w:rsidRPr="0067412D" w:rsidRDefault="00E94FD2">
      <w:pPr>
        <w:pStyle w:val="BodyText"/>
        <w:rPr>
          <w:b/>
          <w:sz w:val="20"/>
          <w:lang w:val="es-CO"/>
        </w:rPr>
      </w:pPr>
    </w:p>
    <w:p w14:paraId="37B2A11E" w14:textId="77777777" w:rsidR="00E94FD2" w:rsidRPr="0067412D" w:rsidRDefault="00E94FD2">
      <w:pPr>
        <w:pStyle w:val="BodyText"/>
        <w:spacing w:before="8"/>
        <w:rPr>
          <w:b/>
          <w:sz w:val="21"/>
          <w:lang w:val="es-CO"/>
        </w:rPr>
      </w:pPr>
    </w:p>
    <w:p w14:paraId="6D178640" w14:textId="3A86327F" w:rsidR="001C329D" w:rsidRPr="0067412D" w:rsidRDefault="001C329D" w:rsidP="007B3D44">
      <w:pPr>
        <w:spacing w:line="276" w:lineRule="auto"/>
        <w:ind w:left="288"/>
        <w:rPr>
          <w:b/>
          <w:color w:val="444444"/>
          <w:w w:val="105"/>
          <w:sz w:val="16"/>
          <w:lang w:val="es-CO"/>
        </w:rPr>
      </w:pPr>
    </w:p>
    <w:p w14:paraId="494C05AE" w14:textId="77777777" w:rsidR="001C329D" w:rsidRPr="0067412D" w:rsidRDefault="001C329D" w:rsidP="007B3D44">
      <w:pPr>
        <w:spacing w:line="276" w:lineRule="auto"/>
        <w:ind w:left="288"/>
        <w:rPr>
          <w:b/>
          <w:color w:val="444444"/>
          <w:w w:val="105"/>
          <w:sz w:val="16"/>
          <w:lang w:val="es-CO"/>
        </w:rPr>
      </w:pPr>
    </w:p>
    <w:p w14:paraId="4E603DB7" w14:textId="3FF76E6B" w:rsidR="007B3D44" w:rsidRPr="00267C32" w:rsidRDefault="007B3D44" w:rsidP="00267C32">
      <w:pPr>
        <w:spacing w:line="276" w:lineRule="auto"/>
        <w:rPr>
          <w:sz w:val="16"/>
          <w:szCs w:val="16"/>
        </w:rPr>
      </w:pPr>
      <w:r>
        <w:rPr>
          <w:sz w:val="16"/>
          <w:szCs w:val="16"/>
          <w:lang w:val="fr-FR"/>
        </w:rPr>
        <w:t xml:space="preserve">Ce programme ne doit pas être utilisé en cas d’urgence ou de besoins de soins urgents. En cas d’urgence, veuillez appeler le 911 si vous êtes aux États-Unis, le numéro du service d’urgence local si vous êtes à l’étranger, ou rendez-vous au service des urgences ou au centre de soins ambulatoires le plus proche. Ce programme ne remplace pas les soins d’un médecin ou d’un professionnel de la santé. En raison de la possibilité d’un conflit d’intérêts, une consultation juridique ne sera pas fournie sur des questions qui peuvent entraîner des poursuites judiciaires contre Optum, ses sociétés affiliées ou toute entité par laquelle le correspondant reçoit ces services, de manière directe ou indirecte (par ex., employeur, plan de soins de santé). Ce programme et tous ses éléments, en particulier les services aux membres de la famille de moins de 16 ans, peuvent ne pas être disponibles partout </w:t>
      </w:r>
      <w:r>
        <w:rPr>
          <w:sz w:val="16"/>
          <w:szCs w:val="16"/>
          <w:lang w:val="fr-FR"/>
        </w:rPr>
        <w:lastRenderedPageBreak/>
        <w:t xml:space="preserve">et sont susceptibles d’être modifiés sans préavis.  Le niveau d’expérience et/ou d’éducation des consultants du Programme d’aide aux employés peuvent varier en fonction des conditions contractuelles ou des exigences réglementaires locales. Des exclusions et des limitations de couverture peuvent s’appliquer.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pPr>
      <w:r>
        <w:rPr>
          <w:sz w:val="16"/>
          <w:szCs w:val="16"/>
          <w:lang w:val="fr-FR"/>
        </w:rPr>
        <w:t xml:space="preserve">© 2023 Optum, Inc. Tous droits réservés. Optum® est une marque déposée d’Optum, Inc. aux États-Unis et dans d’autres juridictions. Toutes les autres marques ou noms de produits sont des marques de commerce ou des marques déposées qui appartiennent à leurs détenteurs respectifs. Optum est un employeur qui prône l’égalité.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2306802">
    <w:abstractNumId w:val="2"/>
  </w:num>
  <w:num w:numId="2" w16cid:durableId="990868271">
    <w:abstractNumId w:val="1"/>
  </w:num>
  <w:num w:numId="3" w16cid:durableId="1277561323">
    <w:abstractNumId w:val="3"/>
  </w:num>
  <w:num w:numId="4" w16cid:durableId="1052190818">
    <w:abstractNumId w:val="0"/>
  </w:num>
  <w:num w:numId="5" w16cid:durableId="880481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7412D"/>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DD76DD"/>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2023-02-23T19:20:00Z</dcterms:created>
  <dcterms:modified xsi:type="dcterms:W3CDTF">2023-03-09T17:02:00Z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