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CF9CF" w14:textId="5C4CCDFD" w:rsidR="0005017C" w:rsidRDefault="0005017C" w:rsidP="00140966">
      <w:pPr>
        <w:spacing w:after="0" w:line="276" w:lineRule="auto"/>
        <w:rPr>
          <w:rFonts w:ascii="Arial" w:hAnsi="Arial" w:cs="Cordia New"/>
          <w:b/>
          <w:bCs/>
          <w:sz w:val="20"/>
          <w:szCs w:val="25"/>
          <w:cs/>
          <w:lang w:val="th" w:bidi="th-TH"/>
        </w:rPr>
      </w:pPr>
      <w:r>
        <w:rPr>
          <w:rFonts w:ascii="Times New Roman"/>
          <w:noProof/>
          <w:sz w:val="20"/>
        </w:rPr>
        <w:drawing>
          <wp:anchor distT="0" distB="0" distL="114300" distR="114300" simplePos="0" relativeHeight="251659264" behindDoc="1" locked="0" layoutInCell="1" allowOverlap="1" wp14:anchorId="4DD18956" wp14:editId="4831484F">
            <wp:simplePos x="0" y="0"/>
            <wp:positionH relativeFrom="column">
              <wp:posOffset>-323850</wp:posOffset>
            </wp:positionH>
            <wp:positionV relativeFrom="paragraph">
              <wp:posOffset>0</wp:posOffset>
            </wp:positionV>
            <wp:extent cx="1447800" cy="420370"/>
            <wp:effectExtent l="0" t="0" r="0" b="0"/>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420370"/>
                    </a:xfrm>
                    <a:prstGeom prst="rect">
                      <a:avLst/>
                    </a:prstGeom>
                    <a:noFill/>
                  </pic:spPr>
                </pic:pic>
              </a:graphicData>
            </a:graphic>
            <wp14:sizeRelH relativeFrom="page">
              <wp14:pctWidth>0</wp14:pctWidth>
            </wp14:sizeRelH>
            <wp14:sizeRelV relativeFrom="page">
              <wp14:pctHeight>0</wp14:pctHeight>
            </wp14:sizeRelV>
          </wp:anchor>
        </w:drawing>
      </w:r>
    </w:p>
    <w:p w14:paraId="64F88F06" w14:textId="658607BB" w:rsidR="0005017C" w:rsidRDefault="0005017C" w:rsidP="00140966">
      <w:pPr>
        <w:spacing w:after="0" w:line="276" w:lineRule="auto"/>
        <w:rPr>
          <w:rFonts w:ascii="Arial" w:hAnsi="Arial" w:cs="Cordia New"/>
          <w:b/>
          <w:bCs/>
          <w:sz w:val="20"/>
          <w:szCs w:val="25"/>
          <w:cs/>
          <w:lang w:val="th" w:bidi="th-TH"/>
        </w:rPr>
      </w:pPr>
      <w:r>
        <w:rPr>
          <w:rFonts w:ascii="Times New Roman"/>
          <w:noProof/>
          <w:sz w:val="20"/>
        </w:rPr>
        <w:drawing>
          <wp:anchor distT="0" distB="0" distL="114300" distR="114300" simplePos="0" relativeHeight="251661312" behindDoc="0" locked="0" layoutInCell="1" allowOverlap="1" wp14:anchorId="6208FF14" wp14:editId="6356250A">
            <wp:simplePos x="0" y="0"/>
            <wp:positionH relativeFrom="margin">
              <wp:posOffset>4123690</wp:posOffset>
            </wp:positionH>
            <wp:positionV relativeFrom="page">
              <wp:posOffset>1207770</wp:posOffset>
            </wp:positionV>
            <wp:extent cx="2847975" cy="2847975"/>
            <wp:effectExtent l="0" t="0" r="9525" b="9525"/>
            <wp:wrapThrough wrapText="bothSides">
              <wp:wrapPolygon edited="0">
                <wp:start x="2023" y="3612"/>
                <wp:lineTo x="1300" y="5201"/>
                <wp:lineTo x="722" y="6213"/>
                <wp:lineTo x="144" y="7802"/>
                <wp:lineTo x="0" y="8380"/>
                <wp:lineTo x="0" y="13148"/>
                <wp:lineTo x="722" y="15460"/>
                <wp:lineTo x="2023" y="17771"/>
                <wp:lineTo x="4768" y="20083"/>
                <wp:lineTo x="4912" y="20372"/>
                <wp:lineTo x="8091" y="21528"/>
                <wp:lineTo x="8813" y="21528"/>
                <wp:lineTo x="12714" y="21528"/>
                <wp:lineTo x="13437" y="21528"/>
                <wp:lineTo x="16615" y="20372"/>
                <wp:lineTo x="16760" y="20083"/>
                <wp:lineTo x="19505" y="17771"/>
                <wp:lineTo x="20805" y="15460"/>
                <wp:lineTo x="21528" y="13148"/>
                <wp:lineTo x="21528" y="8380"/>
                <wp:lineTo x="20950" y="6213"/>
                <wp:lineTo x="19505" y="3612"/>
                <wp:lineTo x="2023" y="3612"/>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a:extLst>
                        <a:ext uri="{28A0092B-C50C-407E-A947-70E740481C1C}">
                          <a14:useLocalDpi xmlns:a14="http://schemas.microsoft.com/office/drawing/2010/main" val="0"/>
                        </a:ext>
                      </a:extLst>
                    </a:blip>
                    <a:srcRect l="34800" t="-22328" r="8563" b="-1"/>
                    <a:stretch/>
                  </pic:blipFill>
                  <pic:spPr bwMode="auto">
                    <a:xfrm>
                      <a:off x="0" y="0"/>
                      <a:ext cx="2847975" cy="284797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7D87FD" w14:textId="5BEE7186" w:rsidR="0005017C" w:rsidRDefault="0005017C" w:rsidP="00140966">
      <w:pPr>
        <w:spacing w:after="0" w:line="276" w:lineRule="auto"/>
        <w:rPr>
          <w:rFonts w:ascii="Arial" w:hAnsi="Arial" w:cs="Cordia New"/>
          <w:b/>
          <w:bCs/>
          <w:sz w:val="20"/>
          <w:szCs w:val="25"/>
          <w:cs/>
          <w:lang w:val="th" w:bidi="th-TH"/>
        </w:rPr>
      </w:pPr>
      <w:r>
        <w:rPr>
          <w:rFonts w:ascii="Times New Roman"/>
          <w:noProof/>
          <w:sz w:val="20"/>
        </w:rPr>
        <mc:AlternateContent>
          <mc:Choice Requires="wps">
            <w:drawing>
              <wp:anchor distT="0" distB="0" distL="114300" distR="114300" simplePos="0" relativeHeight="251660288" behindDoc="1" locked="0" layoutInCell="1" allowOverlap="1" wp14:anchorId="4AD8D201" wp14:editId="63B47317">
                <wp:simplePos x="0" y="0"/>
                <wp:positionH relativeFrom="page">
                  <wp:posOffset>19050</wp:posOffset>
                </wp:positionH>
                <wp:positionV relativeFrom="paragraph">
                  <wp:posOffset>353060</wp:posOffset>
                </wp:positionV>
                <wp:extent cx="8181975" cy="2962275"/>
                <wp:effectExtent l="0" t="0" r="9525" b="952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1975" cy="296227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C095E" id="docshape7" o:spid="_x0000_s1026" style="position:absolute;margin-left:1.5pt;margin-top:27.8pt;width:644.25pt;height:23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" fillcolor="#fbf9f4" stroked="f">
                <w10:wrap anchorx="page"/>
              </v:rect>
            </w:pict>
          </mc:Fallback>
        </mc:AlternateContent>
      </w:r>
    </w:p>
    <w:p w14:paraId="40D41EBC" w14:textId="1A3A5FE2" w:rsidR="0005017C" w:rsidRDefault="0005017C" w:rsidP="00140966">
      <w:pPr>
        <w:spacing w:after="0" w:line="276" w:lineRule="auto"/>
        <w:rPr>
          <w:rFonts w:ascii="Arial" w:hAnsi="Arial" w:cs="Cordia New"/>
          <w:b/>
          <w:bCs/>
          <w:sz w:val="20"/>
          <w:szCs w:val="25"/>
          <w:cs/>
          <w:lang w:val="th" w:bidi="th-TH"/>
        </w:rPr>
      </w:pPr>
    </w:p>
    <w:p w14:paraId="73C25E8C" w14:textId="77777777" w:rsidR="0005017C" w:rsidRDefault="0005017C" w:rsidP="00140966">
      <w:pPr>
        <w:spacing w:after="0" w:line="276" w:lineRule="auto"/>
        <w:rPr>
          <w:rFonts w:ascii="Arial" w:hAnsi="Arial" w:cs="Cordia New"/>
          <w:b/>
          <w:bCs/>
          <w:sz w:val="20"/>
          <w:szCs w:val="25"/>
          <w:cs/>
          <w:lang w:val="th" w:bidi="th-TH"/>
        </w:rPr>
      </w:pPr>
    </w:p>
    <w:p w14:paraId="03C2B5FC" w14:textId="77777777" w:rsidR="0005017C" w:rsidRDefault="0005017C" w:rsidP="00140966">
      <w:pPr>
        <w:spacing w:after="0" w:line="276" w:lineRule="auto"/>
        <w:rPr>
          <w:rFonts w:ascii="Arial" w:hAnsi="Arial" w:cs="Cordia New"/>
          <w:b/>
          <w:bCs/>
          <w:sz w:val="20"/>
          <w:szCs w:val="25"/>
          <w:cs/>
          <w:lang w:val="th" w:bidi="th-TH"/>
        </w:rPr>
      </w:pPr>
    </w:p>
    <w:p w14:paraId="37775364" w14:textId="77777777" w:rsidR="0005017C" w:rsidRDefault="0005017C" w:rsidP="00140966">
      <w:pPr>
        <w:spacing w:after="0" w:line="276" w:lineRule="auto"/>
        <w:rPr>
          <w:rFonts w:ascii="Arial" w:hAnsi="Arial" w:cs="Cordia New"/>
          <w:b/>
          <w:bCs/>
          <w:sz w:val="20"/>
          <w:szCs w:val="25"/>
          <w:cs/>
          <w:lang w:val="th" w:bidi="th-TH"/>
        </w:rPr>
      </w:pPr>
    </w:p>
    <w:p w14:paraId="269DBB4C" w14:textId="77777777" w:rsidR="0005017C" w:rsidRPr="0005017C" w:rsidRDefault="0005017C" w:rsidP="00140966">
      <w:pPr>
        <w:spacing w:after="0" w:line="276" w:lineRule="auto"/>
        <w:rPr>
          <w:rFonts w:ascii="Arial" w:hAnsi="Arial" w:cs="Cordia New"/>
          <w:b/>
          <w:bCs/>
          <w:color w:val="002060"/>
          <w:sz w:val="36"/>
          <w:szCs w:val="44"/>
          <w:cs/>
          <w:lang w:val="th" w:bidi="th-TH"/>
        </w:rPr>
      </w:pPr>
    </w:p>
    <w:p w14:paraId="50AA9047" w14:textId="41073528" w:rsidR="00140966" w:rsidRPr="0005017C" w:rsidRDefault="00140966" w:rsidP="00140966">
      <w:pPr>
        <w:spacing w:after="0" w:line="276" w:lineRule="auto"/>
        <w:rPr>
          <w:rFonts w:ascii="Arial" w:hAnsi="Arial" w:cs="Arial"/>
          <w:b/>
          <w:bCs/>
          <w:color w:val="002060"/>
          <w:sz w:val="28"/>
          <w:szCs w:val="28"/>
        </w:rPr>
      </w:pPr>
      <w:r w:rsidRPr="0005017C">
        <w:rPr>
          <w:rFonts w:ascii="Arial" w:hAnsi="Arial" w:cs="Arial"/>
          <w:b/>
          <w:bCs/>
          <w:color w:val="002060"/>
          <w:sz w:val="28"/>
          <w:szCs w:val="28"/>
          <w:lang w:val="th"/>
        </w:rPr>
        <w:t>เคล็ดลับในการจัดการความเครียดในความสัมพันธ์</w:t>
      </w:r>
    </w:p>
    <w:p w14:paraId="3A6DCC22" w14:textId="77777777" w:rsidR="00140966" w:rsidRPr="00207DAD" w:rsidRDefault="00140966" w:rsidP="00140966">
      <w:pPr>
        <w:spacing w:after="0" w:line="276" w:lineRule="auto"/>
        <w:rPr>
          <w:rFonts w:ascii="Arial" w:hAnsi="Arial" w:cs="Arial"/>
          <w:sz w:val="20"/>
          <w:szCs w:val="20"/>
        </w:rPr>
      </w:pPr>
    </w:p>
    <w:p w14:paraId="44204E63" w14:textId="77777777" w:rsidR="0005017C" w:rsidRDefault="0005017C" w:rsidP="00140966">
      <w:pPr>
        <w:spacing w:after="0" w:line="276" w:lineRule="auto"/>
        <w:rPr>
          <w:rFonts w:ascii="Arial" w:hAnsi="Arial" w:cs="Cordia New"/>
          <w:sz w:val="20"/>
          <w:szCs w:val="25"/>
          <w:cs/>
          <w:lang w:val="th" w:bidi="th-TH"/>
        </w:rPr>
      </w:pPr>
    </w:p>
    <w:p w14:paraId="19050310" w14:textId="77777777" w:rsidR="0005017C" w:rsidRDefault="0005017C" w:rsidP="00140966">
      <w:pPr>
        <w:spacing w:after="0" w:line="276" w:lineRule="auto"/>
        <w:rPr>
          <w:rFonts w:ascii="Arial" w:hAnsi="Arial" w:cs="Cordia New"/>
          <w:sz w:val="20"/>
          <w:szCs w:val="25"/>
          <w:cs/>
          <w:lang w:val="th" w:bidi="th-TH"/>
        </w:rPr>
      </w:pPr>
    </w:p>
    <w:p w14:paraId="44088631" w14:textId="77777777" w:rsidR="0005017C" w:rsidRDefault="0005017C" w:rsidP="00140966">
      <w:pPr>
        <w:spacing w:after="0" w:line="276" w:lineRule="auto"/>
        <w:rPr>
          <w:rFonts w:ascii="Arial" w:hAnsi="Arial" w:cs="Cordia New"/>
          <w:sz w:val="20"/>
          <w:szCs w:val="25"/>
          <w:cs/>
          <w:lang w:val="th" w:bidi="th-TH"/>
        </w:rPr>
      </w:pPr>
    </w:p>
    <w:p w14:paraId="1ED979D7" w14:textId="77777777" w:rsidR="0005017C" w:rsidRDefault="0005017C" w:rsidP="00140966">
      <w:pPr>
        <w:spacing w:after="0" w:line="276" w:lineRule="auto"/>
        <w:rPr>
          <w:rFonts w:ascii="Arial" w:hAnsi="Arial" w:cs="Cordia New"/>
          <w:sz w:val="20"/>
          <w:szCs w:val="25"/>
          <w:cs/>
          <w:lang w:val="th" w:bidi="th-TH"/>
        </w:rPr>
      </w:pPr>
    </w:p>
    <w:p w14:paraId="36DB1E3A" w14:textId="77777777" w:rsidR="0005017C" w:rsidRDefault="0005017C" w:rsidP="00140966">
      <w:pPr>
        <w:spacing w:after="0" w:line="276" w:lineRule="auto"/>
        <w:rPr>
          <w:rFonts w:ascii="Arial" w:hAnsi="Arial" w:cs="Cordia New"/>
          <w:sz w:val="20"/>
          <w:szCs w:val="25"/>
          <w:cs/>
          <w:lang w:val="th" w:bidi="th-TH"/>
        </w:rPr>
      </w:pPr>
    </w:p>
    <w:p w14:paraId="5E5BE48E" w14:textId="77777777" w:rsidR="0005017C" w:rsidRDefault="0005017C" w:rsidP="00140966">
      <w:pPr>
        <w:spacing w:after="0" w:line="276" w:lineRule="auto"/>
        <w:rPr>
          <w:rFonts w:ascii="Arial" w:hAnsi="Arial" w:cs="Cordia New"/>
          <w:sz w:val="20"/>
          <w:szCs w:val="25"/>
          <w:cs/>
          <w:lang w:val="th" w:bidi="th-TH"/>
        </w:rPr>
      </w:pPr>
    </w:p>
    <w:p w14:paraId="213D141D" w14:textId="0F237569" w:rsidR="00140966" w:rsidRPr="00207DAD" w:rsidRDefault="00140966" w:rsidP="00140966">
      <w:pPr>
        <w:spacing w:after="0" w:line="276" w:lineRule="auto"/>
        <w:rPr>
          <w:rFonts w:ascii="Arial" w:hAnsi="Arial" w:cs="Arial"/>
          <w:sz w:val="20"/>
          <w:szCs w:val="20"/>
        </w:rPr>
      </w:pPr>
      <w:r w:rsidRPr="00207DAD">
        <w:rPr>
          <w:rFonts w:ascii="Arial" w:hAnsi="Arial" w:cs="Arial"/>
          <w:sz w:val="20"/>
          <w:szCs w:val="20"/>
          <w:lang w:val="th"/>
        </w:rPr>
        <w:t xml:space="preserve">ไม่ว่าเราใส่ใจใครสักคนและอยากใช้เวลาร่วมกับพวกเขาแค่ไหน ไม่ว่าพวกเขาจะเป็นใครและมีความหมายกับคุณเพียงใด ความสัมพันธ์เหล่านั้นก็อาจสร้างความเครียดได้ บางครั้งก็เป็นเพียงเรื่องเล็ก ๆ เช่น สิ่งที่เพื่อนหรือเพื่อนร่วมงานของคุณทำหรือพูดหรือไม่ได้ทำหรือไม่ได้พูด บางครั้งก็เป็นปัจจัยภายนอกหรือสถานการณ์ที่อยู่นอกเหนือการควบคุมของคุณ เช่น งาน เงิน ลูก ข่าวกิจกรรม ฯลฯ ซึ่งทำให้คุณรู้สึกแปลกแยก </w:t>
      </w:r>
    </w:p>
    <w:p w14:paraId="3F395542" w14:textId="77777777" w:rsidR="00140966" w:rsidRPr="00207DAD" w:rsidRDefault="00140966" w:rsidP="00140966">
      <w:pPr>
        <w:spacing w:after="0" w:line="276" w:lineRule="auto"/>
        <w:rPr>
          <w:rFonts w:ascii="Arial" w:hAnsi="Arial" w:cs="Arial"/>
          <w:sz w:val="20"/>
          <w:szCs w:val="20"/>
        </w:rPr>
      </w:pPr>
    </w:p>
    <w:p w14:paraId="15888BB6" w14:textId="77777777" w:rsidR="00140966" w:rsidRPr="00207DAD" w:rsidRDefault="00140966" w:rsidP="00140966">
      <w:pPr>
        <w:spacing w:after="0" w:line="276" w:lineRule="auto"/>
        <w:rPr>
          <w:rFonts w:ascii="Arial" w:hAnsi="Arial" w:cs="Arial"/>
          <w:sz w:val="20"/>
          <w:szCs w:val="20"/>
        </w:rPr>
      </w:pPr>
      <w:r w:rsidRPr="00207DAD">
        <w:rPr>
          <w:rFonts w:ascii="Arial" w:hAnsi="Arial" w:cs="Arial"/>
          <w:sz w:val="20"/>
          <w:szCs w:val="20"/>
          <w:lang w:val="th"/>
        </w:rPr>
        <w:t>ต่อไปนี้เป็น 8 วิธีในการจัดการความเครียดในความสัมพันธ์</w:t>
      </w:r>
    </w:p>
    <w:p w14:paraId="32648A94" w14:textId="77777777" w:rsidR="00140966" w:rsidRPr="00207DAD" w:rsidRDefault="00140966" w:rsidP="00140966">
      <w:pPr>
        <w:spacing w:after="0" w:line="276" w:lineRule="auto"/>
        <w:rPr>
          <w:rFonts w:ascii="Arial" w:hAnsi="Arial" w:cs="Arial"/>
          <w:color w:val="000000" w:themeColor="text1"/>
          <w:sz w:val="20"/>
          <w:szCs w:val="20"/>
        </w:rPr>
      </w:pPr>
    </w:p>
    <w:p w14:paraId="562511DA" w14:textId="77777777" w:rsidR="00140966" w:rsidRPr="00207DAD" w:rsidRDefault="00140966" w:rsidP="00140966">
      <w:pPr>
        <w:pStyle w:val="ListParagraph"/>
        <w:numPr>
          <w:ilvl w:val="0"/>
          <w:numId w:val="1"/>
        </w:numPr>
        <w:spacing w:after="0" w:line="276" w:lineRule="auto"/>
        <w:contextualSpacing w:val="0"/>
        <w:rPr>
          <w:rFonts w:ascii="Arial" w:hAnsi="Arial" w:cs="Arial"/>
          <w:color w:val="000000" w:themeColor="text1"/>
          <w:sz w:val="20"/>
          <w:szCs w:val="20"/>
        </w:rPr>
      </w:pPr>
      <w:r w:rsidRPr="00207DAD">
        <w:rPr>
          <w:rFonts w:ascii="Arial" w:hAnsi="Arial" w:cs="Arial"/>
          <w:b/>
          <w:bCs/>
          <w:color w:val="000000" w:themeColor="text1"/>
          <w:sz w:val="20"/>
          <w:szCs w:val="20"/>
          <w:lang w:val="th"/>
        </w:rPr>
        <w:t>เริ่มต้นที่ตัวคุณ</w:t>
      </w:r>
      <w:r w:rsidRPr="00207DAD">
        <w:rPr>
          <w:rFonts w:ascii="Arial" w:hAnsi="Arial" w:cs="Arial"/>
          <w:color w:val="000000" w:themeColor="text1"/>
          <w:sz w:val="20"/>
          <w:szCs w:val="20"/>
          <w:lang w:val="th"/>
        </w:rPr>
        <w:t xml:space="preserve"> คนที่มีความเคารพในตัวเองมักรู้สึกดีกับตัวเอง และผ่านช่วงเวลาที่ยากลำบากได้ง่าย</w:t>
      </w:r>
      <w:r w:rsidRPr="00207DAD">
        <w:rPr>
          <w:rFonts w:ascii="Arial" w:hAnsi="Arial" w:cs="Arial"/>
          <w:sz w:val="20"/>
          <w:szCs w:val="20"/>
          <w:lang w:val="th"/>
        </w:rPr>
        <w:t xml:space="preserve"> เรียนรู้ที่จะระบุตัวกระตุ้นที่ทำให้คุณรู้สึกแย่หรือสงสัยในตัวเอง และส่งเสริมความคิดเชิงบวกและพูดคุยกับตัวเองเพื่อเสริมสร้างความสัมพันธ์ที่ดีกับตัวเอง</w:t>
      </w:r>
    </w:p>
    <w:p w14:paraId="672AB9FA" w14:textId="77777777" w:rsidR="00140966" w:rsidRPr="00207DAD" w:rsidRDefault="00140966" w:rsidP="00140966">
      <w:pPr>
        <w:pStyle w:val="ListParagraph"/>
        <w:numPr>
          <w:ilvl w:val="0"/>
          <w:numId w:val="1"/>
        </w:numPr>
        <w:spacing w:after="0" w:line="276" w:lineRule="auto"/>
        <w:contextualSpacing w:val="0"/>
        <w:rPr>
          <w:rFonts w:ascii="Arial" w:hAnsi="Arial" w:cs="Arial"/>
          <w:color w:val="000000" w:themeColor="text1"/>
          <w:sz w:val="20"/>
          <w:szCs w:val="20"/>
        </w:rPr>
      </w:pPr>
      <w:r w:rsidRPr="00207DAD">
        <w:rPr>
          <w:rFonts w:ascii="Arial" w:hAnsi="Arial" w:cs="Arial"/>
          <w:b/>
          <w:bCs/>
          <w:color w:val="000000" w:themeColor="text1"/>
          <w:sz w:val="20"/>
          <w:szCs w:val="20"/>
          <w:lang w:val="th"/>
        </w:rPr>
        <w:t>พิจารณาถึงแหล่งที่มา</w:t>
      </w:r>
      <w:r w:rsidRPr="00207DAD">
        <w:rPr>
          <w:rFonts w:ascii="Arial" w:hAnsi="Arial" w:cs="Arial"/>
          <w:color w:val="000000" w:themeColor="text1"/>
          <w:sz w:val="20"/>
          <w:szCs w:val="20"/>
          <w:lang w:val="th"/>
        </w:rPr>
        <w:t xml:space="preserve"> บางครั้งเราโมโหใส่คนที่อยู่ใกล้ตัวที่สุด เมื่อเราเครียดจากสิ่งที่ไม่เกี่ยวข้องกับพวกเขา อาจเป็นเรื่องง่าย ๆ เช่น รู้สึกหิว เหนื่อย หรือมีนัดหรืองานมากเกินไป ซึ่งคุณสามารถเปลี่ยนแปลงทั้งหมดนี้ได้</w:t>
      </w:r>
    </w:p>
    <w:p w14:paraId="6D2D873B" w14:textId="77777777" w:rsidR="00140966" w:rsidRPr="00207DAD" w:rsidRDefault="00140966" w:rsidP="00140966">
      <w:pPr>
        <w:pStyle w:val="ListParagraph"/>
        <w:numPr>
          <w:ilvl w:val="0"/>
          <w:numId w:val="1"/>
        </w:numPr>
        <w:spacing w:after="0" w:line="276" w:lineRule="auto"/>
        <w:contextualSpacing w:val="0"/>
        <w:rPr>
          <w:rFonts w:ascii="Arial" w:hAnsi="Arial" w:cs="Arial"/>
          <w:color w:val="000000" w:themeColor="text1"/>
          <w:sz w:val="20"/>
          <w:szCs w:val="20"/>
        </w:rPr>
      </w:pPr>
      <w:r w:rsidRPr="00207DAD">
        <w:rPr>
          <w:rFonts w:ascii="Arial" w:hAnsi="Arial" w:cs="Arial"/>
          <w:b/>
          <w:bCs/>
          <w:color w:val="000000" w:themeColor="text1"/>
          <w:sz w:val="20"/>
          <w:szCs w:val="20"/>
          <w:lang w:val="th"/>
        </w:rPr>
        <w:t>ตรวจสอบรูปแบบความขัดแย้งของคุณ</w:t>
      </w:r>
      <w:r w:rsidRPr="00207DAD">
        <w:rPr>
          <w:rFonts w:ascii="Arial" w:hAnsi="Arial" w:cs="Arial"/>
          <w:color w:val="000000" w:themeColor="text1"/>
          <w:sz w:val="20"/>
          <w:szCs w:val="20"/>
          <w:lang w:val="th"/>
        </w:rPr>
        <w:t xml:space="preserve"> คุณมีแนวโน้มที่จะเผชิญกับความขัดแย้งโดยตรง หรือหลีกเลี่ยง หรือปฏิบัติแบบอื่น เมื่อเข้าใจรูปแบบแล้ว คุณจะสามารถเตรียมพร้อมเพื่อปรับเปลี่ยนตามความต้องการของสถานการณ์ได้ดีขึ้น ไม่ว่าจะหมายถึงการตั้งใจฟัง พูดแสดงความคิดเห็น หรือขอความช่วยเหลือ </w:t>
      </w:r>
    </w:p>
    <w:p w14:paraId="06A9D35B" w14:textId="77777777" w:rsidR="00140966" w:rsidRPr="00207DAD" w:rsidRDefault="00140966" w:rsidP="00140966">
      <w:pPr>
        <w:pStyle w:val="ListParagraph"/>
        <w:numPr>
          <w:ilvl w:val="0"/>
          <w:numId w:val="1"/>
        </w:numPr>
        <w:spacing w:after="0" w:line="276" w:lineRule="auto"/>
        <w:contextualSpacing w:val="0"/>
        <w:rPr>
          <w:rFonts w:ascii="Arial" w:hAnsi="Arial" w:cs="Arial"/>
          <w:color w:val="000000" w:themeColor="text1"/>
          <w:sz w:val="20"/>
          <w:szCs w:val="20"/>
        </w:rPr>
      </w:pPr>
      <w:r w:rsidRPr="00207DAD">
        <w:rPr>
          <w:rFonts w:ascii="Arial" w:hAnsi="Arial" w:cs="Arial"/>
          <w:b/>
          <w:bCs/>
          <w:color w:val="000000" w:themeColor="text1"/>
          <w:sz w:val="20"/>
          <w:szCs w:val="20"/>
          <w:lang w:val="th"/>
        </w:rPr>
        <w:t>พูดคุยกันต่อหน้า</w:t>
      </w:r>
      <w:r w:rsidRPr="00207DAD">
        <w:rPr>
          <w:rFonts w:ascii="Arial" w:hAnsi="Arial" w:cs="Arial"/>
          <w:color w:val="000000" w:themeColor="text1"/>
          <w:sz w:val="20"/>
          <w:szCs w:val="20"/>
          <w:lang w:val="th"/>
        </w:rPr>
        <w:t xml:space="preserve"> หยุดตัวเอง อย่าส่งข้อความหรืออีเมลที่เขียนจากความโกรธซึ่งอาจทำร้ายจิตใจ จัดเวลาเพื่อพูดคุยกันต่อหน้าหรือผ่านวิดีโอ เพื่อให้คุณมีเวลาสงบสติอารมณ์ รวบรวมความคิดและให้เกียรติกัน</w:t>
      </w:r>
    </w:p>
    <w:p w14:paraId="3C1DF358" w14:textId="77777777" w:rsidR="00140966" w:rsidRPr="00207DAD" w:rsidRDefault="00140966" w:rsidP="00140966">
      <w:pPr>
        <w:pStyle w:val="ListParagraph"/>
        <w:numPr>
          <w:ilvl w:val="0"/>
          <w:numId w:val="1"/>
        </w:numPr>
        <w:spacing w:after="0" w:line="276" w:lineRule="auto"/>
        <w:contextualSpacing w:val="0"/>
        <w:rPr>
          <w:rFonts w:ascii="Arial" w:hAnsi="Arial" w:cs="Arial"/>
          <w:color w:val="000000" w:themeColor="text1"/>
          <w:sz w:val="20"/>
          <w:szCs w:val="20"/>
        </w:rPr>
      </w:pPr>
      <w:r w:rsidRPr="00207DAD">
        <w:rPr>
          <w:rFonts w:ascii="Arial" w:hAnsi="Arial" w:cs="Arial"/>
          <w:b/>
          <w:bCs/>
          <w:color w:val="000000" w:themeColor="text1"/>
          <w:sz w:val="20"/>
          <w:szCs w:val="20"/>
          <w:lang w:val="th"/>
        </w:rPr>
        <w:t xml:space="preserve">ให้พื้นที่ </w:t>
      </w:r>
      <w:r w:rsidRPr="00207DAD">
        <w:rPr>
          <w:rFonts w:ascii="Arial" w:hAnsi="Arial" w:cs="Arial"/>
          <w:color w:val="000000" w:themeColor="text1"/>
          <w:sz w:val="20"/>
          <w:szCs w:val="20"/>
          <w:lang w:val="th"/>
        </w:rPr>
        <w:t xml:space="preserve">ขึ้นอยู่กับว่าความสัมพันธ์นั้นตึงเครียดแค่ไหน หากคุณตั้งใจให้ความสัมพันธ์นั้นไปต่อได้ ให้เตือนตัวเองว่าการเปลี่ยนแปลงต้องใช้เวลา ให้เวลากับตัวเองและผู้อื่นในการเยียวยาและปรับเปลี่ยนพฤติกรรมใหม่ </w:t>
      </w:r>
    </w:p>
    <w:p w14:paraId="640D5407" w14:textId="77777777" w:rsidR="00140966" w:rsidRPr="00207DAD" w:rsidRDefault="00140966" w:rsidP="00140966">
      <w:pPr>
        <w:pStyle w:val="ListParagraph"/>
        <w:numPr>
          <w:ilvl w:val="0"/>
          <w:numId w:val="1"/>
        </w:numPr>
        <w:spacing w:after="0" w:line="276" w:lineRule="auto"/>
        <w:contextualSpacing w:val="0"/>
        <w:rPr>
          <w:rFonts w:ascii="Arial" w:hAnsi="Arial" w:cs="Arial"/>
          <w:color w:val="000000" w:themeColor="text1"/>
          <w:sz w:val="20"/>
          <w:szCs w:val="20"/>
        </w:rPr>
      </w:pPr>
      <w:r w:rsidRPr="00207DAD">
        <w:rPr>
          <w:rFonts w:ascii="Arial" w:hAnsi="Arial" w:cs="Arial"/>
          <w:b/>
          <w:bCs/>
          <w:color w:val="000000" w:themeColor="text1"/>
          <w:sz w:val="20"/>
          <w:szCs w:val="20"/>
          <w:lang w:val="th"/>
        </w:rPr>
        <w:t>ให้ความสนใจซึ่งกันและกัน</w:t>
      </w:r>
      <w:r w:rsidRPr="00207DAD">
        <w:rPr>
          <w:rFonts w:ascii="Arial" w:hAnsi="Arial" w:cs="Arial"/>
          <w:sz w:val="20"/>
          <w:szCs w:val="20"/>
          <w:lang w:val="th"/>
        </w:rPr>
        <w:t xml:space="preserve"> บางครั้งเราหมกมุ่นอยู่กับชีวิตประจำวันมากเกินไป จนลืมใช้เวลาดี ๆ กับคนที่เรารัก นัดเวลาเพื่อทำในสิ่งที่คุณทั้งคู่ชอบร่วมกันเพื่อให้คุณจะได้กลับมามีสร้างความสัมพันธ์กันอีกครั้ง </w:t>
      </w:r>
    </w:p>
    <w:p w14:paraId="6E5D814F" w14:textId="77777777" w:rsidR="00140966" w:rsidRPr="00207DAD" w:rsidRDefault="00140966" w:rsidP="00140966">
      <w:pPr>
        <w:pStyle w:val="ListParagraph"/>
        <w:numPr>
          <w:ilvl w:val="0"/>
          <w:numId w:val="1"/>
        </w:numPr>
        <w:spacing w:after="0" w:line="276" w:lineRule="auto"/>
        <w:contextualSpacing w:val="0"/>
        <w:rPr>
          <w:rFonts w:ascii="Arial" w:hAnsi="Arial" w:cs="Arial"/>
          <w:color w:val="000000" w:themeColor="text1"/>
          <w:sz w:val="20"/>
          <w:szCs w:val="20"/>
        </w:rPr>
      </w:pPr>
      <w:r w:rsidRPr="00207DAD">
        <w:rPr>
          <w:rFonts w:ascii="Arial" w:hAnsi="Arial" w:cs="Arial"/>
          <w:b/>
          <w:bCs/>
          <w:sz w:val="20"/>
          <w:szCs w:val="20"/>
          <w:lang w:val="th"/>
        </w:rPr>
        <w:t xml:space="preserve">กำหนดขอบเขต </w:t>
      </w:r>
      <w:r w:rsidRPr="00207DAD">
        <w:rPr>
          <w:rFonts w:ascii="Arial" w:hAnsi="Arial" w:cs="Arial"/>
          <w:color w:val="000000" w:themeColor="text1"/>
          <w:sz w:val="20"/>
          <w:szCs w:val="20"/>
          <w:lang w:val="th"/>
        </w:rPr>
        <w:t>ความขัดแย้งในความสัมพันธ์บางอย่างไม่สามารถแก้ไขหรืออาจแก้ไขได้ อย่าเสียสละความสุขของตัวเองเพื่อพยายามในสิ่งที่ไม่ได้ผล ยอมให้ตัวเองออกจากความสัมพันธ์ที่ไม่เป็นผลดีกับตัวคุณ</w:t>
      </w:r>
    </w:p>
    <w:p w14:paraId="14369BB4" w14:textId="77777777" w:rsidR="00140966" w:rsidRPr="00207DAD" w:rsidRDefault="00140966" w:rsidP="00140966">
      <w:pPr>
        <w:pStyle w:val="ListParagraph"/>
        <w:numPr>
          <w:ilvl w:val="0"/>
          <w:numId w:val="1"/>
        </w:numPr>
        <w:spacing w:after="0" w:line="276" w:lineRule="auto"/>
        <w:contextualSpacing w:val="0"/>
        <w:rPr>
          <w:rFonts w:ascii="Arial" w:hAnsi="Arial" w:cs="Arial"/>
          <w:color w:val="000000" w:themeColor="text1"/>
          <w:sz w:val="20"/>
          <w:szCs w:val="20"/>
        </w:rPr>
      </w:pPr>
      <w:r w:rsidRPr="00207DAD">
        <w:rPr>
          <w:rFonts w:ascii="Arial" w:hAnsi="Arial" w:cs="Arial"/>
          <w:b/>
          <w:bCs/>
          <w:color w:val="000000" w:themeColor="text1"/>
          <w:sz w:val="20"/>
          <w:szCs w:val="20"/>
          <w:lang w:val="th"/>
        </w:rPr>
        <w:t>ขอความช่วยเหลือ</w:t>
      </w:r>
      <w:r w:rsidRPr="00207DAD">
        <w:rPr>
          <w:rFonts w:ascii="Arial" w:hAnsi="Arial" w:cs="Arial"/>
          <w:color w:val="000000" w:themeColor="text1"/>
          <w:sz w:val="20"/>
          <w:szCs w:val="20"/>
          <w:lang w:val="th"/>
        </w:rPr>
        <w:t xml:space="preserve"> พูดคุยกับเพื่อน สมาชิกในครอบครัว หรือผู้เชี่ยวชาญที่สามารถช่วยเหลือคุณได้</w:t>
      </w:r>
    </w:p>
    <w:p w14:paraId="0E00005E" w14:textId="77777777" w:rsidR="00140966" w:rsidRPr="00207DAD" w:rsidRDefault="00140966" w:rsidP="00140966">
      <w:pPr>
        <w:spacing w:after="0" w:line="276" w:lineRule="auto"/>
        <w:rPr>
          <w:rFonts w:ascii="Arial" w:hAnsi="Arial" w:cs="Arial"/>
          <w:color w:val="000000" w:themeColor="text1"/>
          <w:sz w:val="20"/>
          <w:szCs w:val="20"/>
        </w:rPr>
      </w:pPr>
    </w:p>
    <w:p w14:paraId="311ABD90" w14:textId="77777777" w:rsidR="00140966" w:rsidRPr="00207DAD" w:rsidRDefault="00140966" w:rsidP="00140966">
      <w:pPr>
        <w:spacing w:after="0" w:line="276" w:lineRule="auto"/>
        <w:rPr>
          <w:rFonts w:ascii="Arial" w:hAnsi="Arial" w:cs="Arial"/>
          <w:b/>
          <w:bCs/>
          <w:sz w:val="20"/>
          <w:szCs w:val="20"/>
        </w:rPr>
      </w:pPr>
      <w:r w:rsidRPr="00207DAD">
        <w:rPr>
          <w:rFonts w:ascii="Arial" w:hAnsi="Arial" w:cs="Arial"/>
          <w:b/>
          <w:bCs/>
          <w:sz w:val="20"/>
          <w:szCs w:val="20"/>
          <w:lang w:val="th"/>
        </w:rPr>
        <w:t>แหล่งข้อมูล</w:t>
      </w:r>
    </w:p>
    <w:p w14:paraId="69E7059E" w14:textId="77777777" w:rsidR="00140966" w:rsidRPr="00207DAD" w:rsidRDefault="00140966" w:rsidP="00140966">
      <w:pPr>
        <w:spacing w:after="0" w:line="276" w:lineRule="auto"/>
        <w:rPr>
          <w:rFonts w:ascii="Arial" w:hAnsi="Arial" w:cs="Arial"/>
          <w:color w:val="000000" w:themeColor="text1"/>
          <w:sz w:val="20"/>
          <w:szCs w:val="20"/>
        </w:rPr>
      </w:pPr>
    </w:p>
    <w:p w14:paraId="5ECF631A" w14:textId="77777777" w:rsidR="00140966" w:rsidRPr="00207DAD" w:rsidRDefault="00140966" w:rsidP="00140966">
      <w:pPr>
        <w:spacing w:after="0" w:line="276" w:lineRule="auto"/>
        <w:rPr>
          <w:rFonts w:ascii="Arial" w:hAnsi="Arial" w:cs="Arial"/>
          <w:color w:val="000000" w:themeColor="text1"/>
          <w:sz w:val="20"/>
          <w:szCs w:val="20"/>
        </w:rPr>
      </w:pPr>
      <w:r w:rsidRPr="00207DAD">
        <w:rPr>
          <w:rFonts w:ascii="Arial" w:hAnsi="Arial" w:cs="Arial"/>
          <w:color w:val="000000" w:themeColor="text1"/>
          <w:sz w:val="20"/>
          <w:szCs w:val="20"/>
          <w:lang w:val="th"/>
        </w:rPr>
        <w:t xml:space="preserve">มหาวิทยาลัยโคโลราโด โบลเดอร์ ฝ่ายบริการด้านสุขภาพและความเป็นอยู่ที่ดี “7 วิธีจัดการกับความเครียดในความสัมพันธ์” </w:t>
      </w:r>
      <w:hyperlink r:id="rId7" w:history="1">
        <w:r w:rsidRPr="00207DAD">
          <w:rPr>
            <w:rStyle w:val="Hyperlink"/>
            <w:rFonts w:ascii="Arial" w:hAnsi="Arial" w:cs="Arial"/>
            <w:sz w:val="20"/>
            <w:szCs w:val="20"/>
            <w:lang w:val="th"/>
          </w:rPr>
          <w:t>https://www.colorado.edu/health/2020/03/20/7-ways-manage-relationship-stress</w:t>
        </w:r>
      </w:hyperlink>
      <w:r w:rsidRPr="00207DAD">
        <w:rPr>
          <w:rFonts w:ascii="Arial" w:hAnsi="Arial" w:cs="Arial"/>
          <w:color w:val="000000" w:themeColor="text1"/>
          <w:sz w:val="20"/>
          <w:szCs w:val="20"/>
          <w:lang w:val="th"/>
        </w:rPr>
        <w:t xml:space="preserve"> เข้าถึงเมื่อ 31 มกราคม 2023</w:t>
      </w:r>
    </w:p>
    <w:p w14:paraId="5519BB14" w14:textId="77777777" w:rsidR="00140966" w:rsidRPr="00207DAD" w:rsidRDefault="00140966" w:rsidP="00140966">
      <w:pPr>
        <w:spacing w:after="0" w:line="276" w:lineRule="auto"/>
        <w:rPr>
          <w:rFonts w:ascii="Arial" w:hAnsi="Arial" w:cs="Arial"/>
          <w:color w:val="000000" w:themeColor="text1"/>
          <w:sz w:val="20"/>
          <w:szCs w:val="20"/>
        </w:rPr>
      </w:pPr>
    </w:p>
    <w:p w14:paraId="572AD7EA" w14:textId="77777777" w:rsidR="00140966" w:rsidRPr="00207DAD" w:rsidRDefault="00140966" w:rsidP="00140966">
      <w:pPr>
        <w:spacing w:after="0" w:line="276" w:lineRule="auto"/>
        <w:rPr>
          <w:rFonts w:ascii="Arial" w:hAnsi="Arial" w:cs="Arial"/>
          <w:color w:val="000000" w:themeColor="text1"/>
          <w:sz w:val="20"/>
          <w:szCs w:val="20"/>
        </w:rPr>
      </w:pPr>
      <w:r w:rsidRPr="00207DAD">
        <w:rPr>
          <w:rFonts w:ascii="Arial" w:hAnsi="Arial" w:cs="Arial"/>
          <w:color w:val="000000" w:themeColor="text1"/>
          <w:sz w:val="20"/>
          <w:szCs w:val="20"/>
          <w:lang w:val="th"/>
        </w:rPr>
        <w:t xml:space="preserve">NHS “การรักษาความสัมพันธ์ที่ดีและสุขภาพจิตที่ดี” </w:t>
      </w:r>
      <w:hyperlink r:id="rId8" w:history="1">
        <w:r w:rsidRPr="00207DAD">
          <w:rPr>
            <w:rStyle w:val="Hyperlink"/>
            <w:rFonts w:ascii="Arial" w:hAnsi="Arial" w:cs="Arial"/>
            <w:sz w:val="20"/>
            <w:szCs w:val="20"/>
            <w:lang w:val="th"/>
          </w:rPr>
          <w:t>https://www.nhs.uk/every-mind-matters/lifes-challenges/maintaining-healthy-relationships-and-mental-wellbeing/</w:t>
        </w:r>
      </w:hyperlink>
      <w:r w:rsidRPr="00207DAD">
        <w:rPr>
          <w:rFonts w:ascii="Arial" w:hAnsi="Arial" w:cs="Arial"/>
          <w:color w:val="000000" w:themeColor="text1"/>
          <w:sz w:val="20"/>
          <w:szCs w:val="20"/>
          <w:lang w:val="th"/>
        </w:rPr>
        <w:t xml:space="preserve"> เข้าถึงเมื่อ 31 มกราคม 2023</w:t>
      </w:r>
    </w:p>
    <w:p w14:paraId="21AA0A32" w14:textId="77777777" w:rsidR="00140966" w:rsidRPr="00207DAD" w:rsidRDefault="00140966" w:rsidP="00140966">
      <w:pPr>
        <w:spacing w:after="0"/>
        <w:rPr>
          <w:rFonts w:ascii="Arial" w:hAnsi="Arial" w:cs="Arial"/>
          <w:b/>
          <w:bCs/>
          <w:sz w:val="20"/>
          <w:szCs w:val="20"/>
        </w:rPr>
      </w:pPr>
    </w:p>
    <w:p w14:paraId="1355E002" w14:textId="77777777" w:rsidR="00140966" w:rsidRPr="00207DAD" w:rsidRDefault="00140966" w:rsidP="00140966">
      <w:pPr>
        <w:spacing w:after="0"/>
        <w:rPr>
          <w:rFonts w:ascii="Arial" w:hAnsi="Arial" w:cs="Arial"/>
          <w:color w:val="000000" w:themeColor="text1"/>
          <w:sz w:val="20"/>
          <w:szCs w:val="20"/>
        </w:rPr>
      </w:pPr>
      <w:r w:rsidRPr="00207DAD">
        <w:rPr>
          <w:rFonts w:ascii="Arial" w:hAnsi="Arial" w:cs="Arial"/>
          <w:sz w:val="20"/>
          <w:szCs w:val="20"/>
          <w:lang w:val="th"/>
        </w:rPr>
        <w:t xml:space="preserve">Mind.org “ความเคารพในตัวเอง” </w:t>
      </w:r>
      <w:hyperlink r:id="rId9" w:history="1">
        <w:r w:rsidRPr="00207DAD">
          <w:rPr>
            <w:rStyle w:val="Hyperlink"/>
            <w:rFonts w:ascii="Arial" w:hAnsi="Arial" w:cs="Arial"/>
            <w:sz w:val="20"/>
            <w:szCs w:val="20"/>
            <w:lang w:val="th"/>
          </w:rPr>
          <w:t>https://www.mind.org.uk/information-support/types-of-mental-health-problems/self-esteem/about-self-esteem/</w:t>
        </w:r>
      </w:hyperlink>
      <w:r w:rsidRPr="00207DAD">
        <w:rPr>
          <w:rFonts w:ascii="Arial" w:hAnsi="Arial" w:cs="Arial"/>
          <w:color w:val="000000" w:themeColor="text1"/>
          <w:sz w:val="20"/>
          <w:szCs w:val="20"/>
          <w:lang w:val="th"/>
        </w:rPr>
        <w:t xml:space="preserve"> เข้าถึงเมื่อ 31 มกราคม 2023</w:t>
      </w:r>
    </w:p>
    <w:p w14:paraId="607F56E9" w14:textId="77777777" w:rsidR="00140966" w:rsidRPr="00207DAD" w:rsidRDefault="00140966" w:rsidP="00140966">
      <w:pPr>
        <w:spacing w:after="0"/>
        <w:rPr>
          <w:rFonts w:ascii="Arial" w:hAnsi="Arial" w:cs="Arial"/>
          <w:color w:val="000000" w:themeColor="text1"/>
          <w:sz w:val="20"/>
          <w:szCs w:val="20"/>
        </w:rPr>
      </w:pPr>
    </w:p>
    <w:p w14:paraId="10360C9A" w14:textId="77777777" w:rsidR="00140966" w:rsidRPr="00207DAD" w:rsidRDefault="00140966" w:rsidP="00140966">
      <w:pPr>
        <w:spacing w:after="0"/>
        <w:rPr>
          <w:rFonts w:ascii="Arial" w:hAnsi="Arial" w:cs="Arial"/>
          <w:sz w:val="20"/>
          <w:szCs w:val="20"/>
        </w:rPr>
      </w:pPr>
      <w:r w:rsidRPr="00207DAD">
        <w:rPr>
          <w:rFonts w:ascii="Arial" w:hAnsi="Arial" w:cs="Arial"/>
          <w:color w:val="000000" w:themeColor="text1"/>
          <w:sz w:val="20"/>
          <w:szCs w:val="20"/>
          <w:lang w:val="th"/>
        </w:rPr>
        <w:t xml:space="preserve">มูลนิธิสุขภาพจิต “ความเครียด” </w:t>
      </w:r>
      <w:hyperlink r:id="rId10" w:history="1">
        <w:r w:rsidRPr="00207DAD">
          <w:rPr>
            <w:rStyle w:val="Hyperlink"/>
            <w:rFonts w:ascii="Arial" w:hAnsi="Arial" w:cs="Arial"/>
            <w:sz w:val="20"/>
            <w:szCs w:val="20"/>
            <w:lang w:val="th"/>
          </w:rPr>
          <w:t>https://www.mentalhealth.org.uk/explore-mental-health/a-z-topics/stress</w:t>
        </w:r>
      </w:hyperlink>
      <w:r w:rsidRPr="00207DAD">
        <w:rPr>
          <w:rFonts w:ascii="Arial" w:hAnsi="Arial" w:cs="Arial"/>
          <w:color w:val="000000" w:themeColor="text1"/>
          <w:sz w:val="20"/>
          <w:szCs w:val="20"/>
          <w:lang w:val="th"/>
        </w:rPr>
        <w:t xml:space="preserve"> เข้าถึงเมื่อ 31 มกราคม 2023 </w:t>
      </w:r>
    </w:p>
    <w:p w14:paraId="77B4168C" w14:textId="476C4719" w:rsidR="00A2062B" w:rsidRDefault="00A2062B"/>
    <w:p w14:paraId="1FF06845" w14:textId="64DCDEE7" w:rsidR="0005017C" w:rsidRDefault="0005017C"/>
    <w:p w14:paraId="08603AD5" w14:textId="6EBDBAF8" w:rsidR="0005017C" w:rsidRDefault="0005017C"/>
    <w:p w14:paraId="7FBAA1C5" w14:textId="35DCEF23" w:rsidR="0005017C" w:rsidRDefault="0005017C"/>
    <w:p w14:paraId="77CEF332" w14:textId="5954AB11" w:rsidR="0005017C" w:rsidRDefault="0005017C"/>
    <w:p w14:paraId="20338637" w14:textId="73B0BA0E" w:rsidR="0005017C" w:rsidRDefault="0005017C"/>
    <w:p w14:paraId="5DDE8F43" w14:textId="3E2AF7FF" w:rsidR="0005017C" w:rsidRDefault="0005017C"/>
    <w:p w14:paraId="514417F6" w14:textId="77777777" w:rsidR="0005017C" w:rsidRDefault="0005017C" w:rsidP="0005017C">
      <w:pPr>
        <w:pStyle w:val="ListParagraph"/>
        <w:ind w:left="0"/>
        <w:rPr>
          <w:rFonts w:ascii="Arial" w:hAnsi="Arial" w:cs="Arial"/>
          <w:sz w:val="24"/>
          <w:szCs w:val="24"/>
          <w:vertAlign w:val="subscript"/>
        </w:rPr>
      </w:pPr>
    </w:p>
    <w:p w14:paraId="1C48EFB3" w14:textId="77777777" w:rsidR="0005017C" w:rsidRDefault="0005017C" w:rsidP="0005017C">
      <w:pPr>
        <w:pStyle w:val="ListParagraph"/>
        <w:ind w:left="0"/>
        <w:rPr>
          <w:rFonts w:ascii="Arial" w:hAnsi="Arial" w:cs="Arial"/>
          <w:sz w:val="24"/>
          <w:szCs w:val="24"/>
          <w:vertAlign w:val="subscript"/>
        </w:rPr>
      </w:pPr>
    </w:p>
    <w:p w14:paraId="641FA219" w14:textId="3C582324" w:rsidR="0005017C" w:rsidRPr="00EB7CA8" w:rsidRDefault="0005017C" w:rsidP="0005017C">
      <w:pPr>
        <w:pStyle w:val="ListParagraph"/>
        <w:ind w:left="0"/>
        <w:rPr>
          <w:rFonts w:ascii="Arial" w:hAnsi="Arial" w:cs="Arial"/>
          <w:sz w:val="24"/>
          <w:szCs w:val="24"/>
          <w:vertAlign w:val="subscript"/>
        </w:rPr>
      </w:pPr>
      <w:r w:rsidRPr="00EB7CA8">
        <w:rPr>
          <w:rFonts w:ascii="Arial" w:hAnsi="Arial" w:cs="Arial"/>
          <w:sz w:val="24"/>
          <w:szCs w:val="24"/>
          <w:vertAlign w:val="subscript"/>
        </w:rPr>
        <w:t xml:space="preserve">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should not be used for emergency or urgent care needs. In an emergency, call 911 if you are in the United States, the local emergency services phone number if you are outside the United States, or go to the nearest ambulatory and emergency room facility.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and all its components, in particular services to family members below the age of 16, may not be available in all locations and is subject to change without prior notice.  Experience and/or educational levels of Employee Assistance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resources may vary based on contract requirements or country regulatory requirements Coverage exclusions and limitations may apply. </w:t>
      </w:r>
    </w:p>
    <w:p w14:paraId="2C9A9850" w14:textId="77777777" w:rsidR="0005017C" w:rsidRPr="008B165D" w:rsidRDefault="0005017C" w:rsidP="0005017C">
      <w:pPr>
        <w:rPr>
          <w:rFonts w:ascii="Arial" w:hAnsi="Arial" w:cs="Arial"/>
          <w:sz w:val="24"/>
          <w:szCs w:val="24"/>
          <w:vertAlign w:val="subscript"/>
        </w:rPr>
      </w:pPr>
      <w:r w:rsidRPr="00EB7CA8">
        <w:rPr>
          <w:rFonts w:ascii="Arial" w:hAnsi="Arial" w:cs="Arial"/>
          <w:sz w:val="24"/>
          <w:szCs w:val="24"/>
          <w:vertAlign w:val="subscript"/>
        </w:rPr>
        <w:t>© 2023 Optum, Inc.  All rights reserved.  Optum® is a registered trademark of Optum, Inc. in the U.S. and other jurisdictions. All other brand or product names are trademarks or registered marks of the property of their respective owners. Optum is an equal opportunity employer.</w:t>
      </w:r>
    </w:p>
    <w:p w14:paraId="1178D8BE" w14:textId="77777777" w:rsidR="0005017C" w:rsidRDefault="0005017C"/>
    <w:sectPr w:rsidR="00050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BBA"/>
    <w:multiLevelType w:val="hybridMultilevel"/>
    <w:tmpl w:val="BE4E4D50"/>
    <w:lvl w:ilvl="0" w:tplc="48EA8BD0">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6438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66"/>
    <w:rsid w:val="0005017C"/>
    <w:rsid w:val="000B0F64"/>
    <w:rsid w:val="00140966"/>
    <w:rsid w:val="00534032"/>
    <w:rsid w:val="00A2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D71C"/>
  <w15:chartTrackingRefBased/>
  <w15:docId w15:val="{6687762B-4036-4B13-BF19-E3AB25E7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966"/>
    <w:pPr>
      <w:ind w:left="720"/>
      <w:contextualSpacing/>
    </w:pPr>
  </w:style>
  <w:style w:type="character" w:styleId="Hyperlink">
    <w:name w:val="Hyperlink"/>
    <w:basedOn w:val="DefaultParagraphFont"/>
    <w:uiPriority w:val="99"/>
    <w:unhideWhenUsed/>
    <w:rsid w:val="001409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every-mind-matters/lifes-challenges/maintaining-healthy-relationships-and-mental-wellbeing/" TargetMode="External"/><Relationship Id="rId3" Type="http://schemas.openxmlformats.org/officeDocument/2006/relationships/settings" Target="settings.xml"/><Relationship Id="rId7" Type="http://schemas.openxmlformats.org/officeDocument/2006/relationships/hyperlink" Target="https://www.colorado.edu/health/2020/03/20/7-ways-manage-relationship-str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entalhealth.org.uk/explore-mental-health/a-z-topics/stress" TargetMode="External"/><Relationship Id="rId4" Type="http://schemas.openxmlformats.org/officeDocument/2006/relationships/webSettings" Target="webSettings.xml"/><Relationship Id="rId9" Type="http://schemas.openxmlformats.org/officeDocument/2006/relationships/hyperlink" Target="https://www.mind.org.uk/information-support/types-of-mental-health-problems/self-esteem/about-self-est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Marks, Kate</cp:lastModifiedBy>
  <cp:revision>2</cp:revision>
  <dcterms:created xsi:type="dcterms:W3CDTF">2023-03-14T15:20:00Z</dcterms:created>
  <dcterms:modified xsi:type="dcterms:W3CDTF">2023-03-16T22:08:00Z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2023-03-14T15:20:31Z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2f0ae8ed-1c67-44f3-8077-ea60e2d94ab2</vt:lpwstr>
  </property>
  <property fmtid="{D5CDD505-2E9C-101B-9397-08002B2CF9AE}" pid="8" name="MSIP_Label_a8a73c85-e524-44a6-bd58-7df7ef87be8f_ContentBits">
    <vt:lpwstr>0</vt:lpwstr>
  </property>
</Properties>
</file>