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0541" w14:textId="3643C5E4" w:rsidR="006D703C" w:rsidRDefault="006D703C" w:rsidP="00990806">
      <w:pPr>
        <w:bidi/>
        <w:spacing w:before="240" w:after="0" w:line="276" w:lineRule="auto"/>
        <w:rPr>
          <w:rFonts w:ascii="Arial" w:hAnsi="Arial" w:cs="Arial"/>
          <w:b/>
          <w:bCs/>
          <w:color w:val="002677"/>
          <w:sz w:val="56"/>
          <w:szCs w:val="56"/>
        </w:rPr>
      </w:pPr>
      <w:bookmarkStart w:id="0" w:name="_Hlk138686732"/>
      <w:r>
        <w:rPr>
          <w:rFonts w:ascii="Arial" w:hAnsi="Arial" w:cs="Arial"/>
          <w:color w:val="002677"/>
          <w:sz w:val="56"/>
          <w:szCs w:val="56"/>
          <w:rtl/>
          <w:lang w:bidi="he"/>
        </w:rPr>
        <w:t>מניעת התאבדות והחלמה</w:t>
      </w:r>
      <w:r>
        <w:rPr>
          <w:rFonts w:ascii="Arial" w:hAnsi="Arial" w:cs="Arial"/>
          <w:b/>
          <w:bCs/>
          <w:color w:val="002677"/>
          <w:sz w:val="56"/>
          <w:szCs w:val="56"/>
          <w:rtl/>
          <w:lang w:bidi="he"/>
        </w:rPr>
        <w:t xml:space="preserve"> </w:t>
      </w:r>
    </w:p>
    <w:p w14:paraId="07B1326E" w14:textId="1D954D91" w:rsidR="0035546C" w:rsidRDefault="008B5EAE" w:rsidP="00990806">
      <w:pPr>
        <w:bidi/>
        <w:spacing w:before="240" w:after="0" w:line="276" w:lineRule="auto"/>
        <w:rPr>
          <w:rFonts w:ascii="Arial" w:hAnsi="Arial" w:cs="Arial"/>
          <w:color w:val="002677"/>
          <w:sz w:val="28"/>
          <w:szCs w:val="28"/>
        </w:rPr>
      </w:pPr>
      <w:bookmarkStart w:id="1" w:name="_Hlk138686771"/>
      <w:bookmarkEnd w:id="0"/>
      <w:r>
        <w:rPr>
          <w:rFonts w:ascii="Arial" w:hAnsi="Arial" w:cs="Arial"/>
          <w:color w:val="002677"/>
          <w:sz w:val="28"/>
          <w:szCs w:val="28"/>
          <w:rtl/>
          <w:lang w:bidi="he"/>
        </w:rPr>
        <w:t>הפרעות התאבדות ושימוש בסמים הם נושאים קשים. אבל גם בזמנים ובמצבים הקשים ביותר, יש הרבה סיבות לתקווה. התאבדות ניתנת למניעה. והפרעות שימוש בסמים ניתנות לטיפול. אנשים רבים ברחבי העולם חיים בריאים בהחלמה. החודש, למד עוד על הפרעות בבריאות הנפש והפרעות שימוש בסמים וכיצד לטפח תקווה.</w:t>
      </w:r>
    </w:p>
    <w:tbl>
      <w:tblPr>
        <w:tblStyle w:val="TableGrid"/>
        <w:bidiVisual/>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14:paraId="7979656B" w14:textId="77777777" w:rsidTr="24D5CBD7">
        <w:trPr>
          <w:trHeight w:val="3375"/>
        </w:trPr>
        <w:tc>
          <w:tcPr>
            <w:tcW w:w="9450" w:type="dxa"/>
            <w:shd w:val="clear" w:color="auto" w:fill="D9F6FA"/>
          </w:tcPr>
          <w:bookmarkEnd w:id="1"/>
          <w:p w14:paraId="75319E8B" w14:textId="401FEC6B" w:rsidR="0035546C" w:rsidRDefault="00073007" w:rsidP="00990806">
            <w:pPr>
              <w:bidi/>
              <w:spacing w:before="240"/>
              <w:ind w:left="156"/>
              <w:rPr>
                <w:rFonts w:ascii="Arial" w:hAnsi="Arial" w:cs="Arial"/>
                <w:b/>
                <w:bCs/>
                <w:color w:val="002677"/>
                <w:sz w:val="28"/>
                <w:szCs w:val="28"/>
              </w:rPr>
            </w:pPr>
            <w:r>
              <w:rPr>
                <w:rFonts w:ascii="Arial" w:hAnsi="Arial" w:cs="Arial"/>
                <w:b/>
                <w:bCs/>
                <w:color w:val="002677"/>
                <w:sz w:val="28"/>
                <w:szCs w:val="28"/>
                <w:rtl/>
                <w:lang w:bidi="he"/>
              </w:rPr>
              <w:t>בערכת הכלים למעורבות של החודש הזה, תמצא:</w:t>
            </w:r>
          </w:p>
          <w:p w14:paraId="0BDA478D" w14:textId="06B7C540" w:rsidR="00EC3EF3" w:rsidRDefault="00EA7061" w:rsidP="00990806">
            <w:pPr>
              <w:bidi/>
              <w:spacing w:before="240"/>
              <w:ind w:left="156"/>
              <w:rPr>
                <w:rFonts w:ascii="Arial" w:hAnsi="Arial" w:cs="Arial"/>
                <w:b/>
                <w:bCs/>
                <w:color w:val="5A5A5A"/>
                <w:sz w:val="24"/>
                <w:szCs w:val="24"/>
              </w:rPr>
            </w:pPr>
            <w:bookmarkStart w:id="2" w:name="_Hlk132989508"/>
            <w:bookmarkStart w:id="3" w:name="_Hlk127259406"/>
            <w:r>
              <w:rPr>
                <w:rFonts w:ascii="Arial" w:hAnsi="Arial" w:cs="Arial"/>
                <w:b/>
                <w:bCs/>
                <w:color w:val="5A5A5A"/>
                <w:sz w:val="24"/>
                <w:szCs w:val="24"/>
                <w:rtl/>
                <w:lang w:bidi="he"/>
              </w:rPr>
              <w:t>מדריך תמיכה להחלמה</w:t>
            </w:r>
          </w:p>
          <w:bookmarkEnd w:id="2"/>
          <w:p w14:paraId="26AF7ECC" w14:textId="17BE6846" w:rsidR="00033E8E" w:rsidRDefault="00033E8E" w:rsidP="00990806">
            <w:pPr>
              <w:bidi/>
              <w:spacing w:before="240"/>
              <w:ind w:left="156"/>
              <w:rPr>
                <w:rFonts w:ascii="Arial" w:hAnsi="Arial" w:cs="Arial"/>
                <w:b/>
                <w:bCs/>
                <w:color w:val="5A5A5A"/>
                <w:sz w:val="24"/>
                <w:szCs w:val="24"/>
              </w:rPr>
            </w:pPr>
            <w:r>
              <w:rPr>
                <w:rFonts w:ascii="Arial" w:hAnsi="Arial"/>
                <w:b/>
                <w:bCs/>
                <w:color w:val="5A5A5A"/>
                <w:sz w:val="24"/>
                <w:szCs w:val="24"/>
                <w:rtl/>
                <w:lang w:bidi="he"/>
              </w:rPr>
              <w:t>עובדות ישירות על סמים ואלכוהול -</w:t>
            </w:r>
            <w:r>
              <w:rPr>
                <w:b/>
                <w:bCs/>
                <w:color w:val="5A5A5A"/>
                <w:sz w:val="24"/>
                <w:szCs w:val="24"/>
                <w:rtl/>
                <w:lang w:bidi="he"/>
              </w:rPr>
              <w:t xml:space="preserve"> הפרעות</w:t>
            </w:r>
          </w:p>
          <w:p w14:paraId="03A7353A" w14:textId="5653C558" w:rsidR="0035546C" w:rsidRDefault="00EA7061" w:rsidP="00990806">
            <w:pPr>
              <w:bidi/>
              <w:spacing w:before="240"/>
              <w:ind w:left="156"/>
              <w:rPr>
                <w:rFonts w:ascii="Arial" w:hAnsi="Arial" w:cs="Arial"/>
                <w:b/>
                <w:bCs/>
                <w:color w:val="5A5A5A"/>
                <w:sz w:val="24"/>
                <w:szCs w:val="24"/>
              </w:rPr>
            </w:pPr>
            <w:r>
              <w:rPr>
                <w:rFonts w:ascii="Arial" w:hAnsi="Arial" w:cs="Arial"/>
                <w:b/>
                <w:bCs/>
                <w:color w:val="5A5A5A"/>
                <w:sz w:val="24"/>
                <w:szCs w:val="24"/>
                <w:rtl/>
                <w:lang w:bidi="he"/>
              </w:rPr>
              <w:t>מאמר מומלץ על מניעת התאבדות</w:t>
            </w:r>
          </w:p>
          <w:p w14:paraId="06B772EB" w14:textId="2BA48C16" w:rsidR="006D703C" w:rsidRDefault="00021887" w:rsidP="00990806">
            <w:pPr>
              <w:bidi/>
              <w:spacing w:before="240"/>
              <w:ind w:left="156"/>
              <w:rPr>
                <w:rFonts w:ascii="Arial" w:hAnsi="Arial" w:cs="Arial"/>
                <w:b/>
                <w:bCs/>
                <w:color w:val="5A5A5A"/>
                <w:sz w:val="24"/>
                <w:szCs w:val="24"/>
              </w:rPr>
            </w:pPr>
            <w:r>
              <w:rPr>
                <w:rFonts w:ascii="Arial" w:hAnsi="Arial" w:cs="Arial"/>
                <w:b/>
                <w:bCs/>
                <w:color w:val="5A5A5A"/>
                <w:sz w:val="24"/>
                <w:szCs w:val="24"/>
                <w:rtl/>
                <w:lang w:bidi="he"/>
              </w:rPr>
              <w:t>דף עבודה אינטראקטיבי לטיפול עצמי עבור טיפוח תקווה</w:t>
            </w:r>
          </w:p>
          <w:bookmarkEnd w:id="3"/>
          <w:p w14:paraId="49470D88" w14:textId="356BC3BC" w:rsidR="003323B1" w:rsidRPr="003323B1" w:rsidRDefault="003323B1" w:rsidP="00990806">
            <w:pPr>
              <w:bidi/>
              <w:spacing w:before="240"/>
              <w:ind w:left="156"/>
              <w:rPr>
                <w:rFonts w:ascii="Arial" w:hAnsi="Arial" w:cs="Arial"/>
                <w:b/>
                <w:bCs/>
                <w:color w:val="5A5A5A"/>
                <w:sz w:val="24"/>
                <w:szCs w:val="24"/>
              </w:rPr>
            </w:pPr>
            <w:r>
              <w:rPr>
                <w:rFonts w:ascii="Arial" w:hAnsi="Arial" w:cs="Arial"/>
                <w:b/>
                <w:bCs/>
                <w:color w:val="5A5A5A"/>
                <w:sz w:val="24"/>
                <w:szCs w:val="24"/>
                <w:rtl/>
                <w:lang w:bidi="he"/>
              </w:rPr>
              <w:t>קורס הכשרת חברים "מניעת התאבדות".</w:t>
            </w:r>
          </w:p>
          <w:p w14:paraId="40B1A0FA" w14:textId="46F8B97C" w:rsidR="003323B1" w:rsidRPr="00F915FD" w:rsidRDefault="003323B1" w:rsidP="00990806">
            <w:pPr>
              <w:bidi/>
              <w:spacing w:before="240"/>
              <w:ind w:left="156"/>
              <w:rPr>
                <w:rFonts w:ascii="Arial" w:hAnsi="Arial" w:cs="Arial"/>
                <w:b/>
                <w:bCs/>
                <w:color w:val="5A5A5A"/>
                <w:sz w:val="24"/>
                <w:szCs w:val="24"/>
              </w:rPr>
            </w:pPr>
            <w:r>
              <w:rPr>
                <w:rFonts w:ascii="Arial" w:hAnsi="Arial" w:cs="Arial"/>
                <w:b/>
                <w:bCs/>
                <w:color w:val="5A5A5A"/>
                <w:sz w:val="24"/>
                <w:szCs w:val="24"/>
                <w:rtl/>
                <w:lang w:bidi="he"/>
              </w:rPr>
              <w:t>משאבי הדרכה למנהלים, כולל הפודקאסט "תמיכה במניעת התאבדות באמצעות תרבות במקום העבודה".</w:t>
            </w:r>
          </w:p>
        </w:tc>
      </w:tr>
    </w:tbl>
    <w:p w14:paraId="7CADEC72" w14:textId="77777777" w:rsidR="00F915FD" w:rsidRPr="00EB6622" w:rsidRDefault="00F915FD" w:rsidP="00990806">
      <w:pPr>
        <w:spacing w:after="0" w:line="276" w:lineRule="auto"/>
        <w:rPr>
          <w:rFonts w:ascii="Arial" w:hAnsi="Arial" w:cs="Arial"/>
          <w:color w:val="5A5A5A"/>
          <w:sz w:val="20"/>
          <w:szCs w:val="20"/>
        </w:rPr>
      </w:pPr>
    </w:p>
    <w:p w14:paraId="06552487" w14:textId="2200973E" w:rsidR="00F915FD" w:rsidRPr="00CB2F0E" w:rsidRDefault="00A42DE0" w:rsidP="00990806">
      <w:pPr>
        <w:bidi/>
        <w:spacing w:after="0" w:line="240" w:lineRule="auto"/>
        <w:rPr>
          <w:rFonts w:ascii="Arial" w:eastAsia="Times New Roman" w:hAnsi="Arial" w:cs="Arial"/>
          <w:color w:val="5A5A5A"/>
          <w:sz w:val="24"/>
          <w:szCs w:val="24"/>
          <w:u w:val="single"/>
        </w:rPr>
      </w:pPr>
      <w:hyperlink r:id="rId10" w:history="1">
        <w:r w:rsidR="00990806">
          <w:rPr>
            <w:rStyle w:val="Hyperlink"/>
            <w:rFonts w:ascii="Arial" w:eastAsia="Times New Roman" w:hAnsi="Arial" w:cs="Arial"/>
            <w:sz w:val="24"/>
            <w:szCs w:val="24"/>
            <w:rtl/>
            <w:lang w:bidi="he"/>
          </w:rPr>
          <w:t>הצגת ערכת הכלים</w:t>
        </w:r>
      </w:hyperlink>
    </w:p>
    <w:p w14:paraId="41E1AB0E" w14:textId="77777777" w:rsidR="00F915FD" w:rsidRDefault="00F915FD" w:rsidP="00990806">
      <w:pPr>
        <w:spacing w:after="0" w:line="276" w:lineRule="auto"/>
        <w:rPr>
          <w:rFonts w:ascii="Arial" w:hAnsi="Arial" w:cs="Arial"/>
          <w:b/>
          <w:bCs/>
          <w:color w:val="5A5A5A"/>
          <w:sz w:val="24"/>
          <w:szCs w:val="24"/>
        </w:rPr>
      </w:pPr>
    </w:p>
    <w:p w14:paraId="62D76D3A" w14:textId="53A6D261" w:rsidR="00F915FD" w:rsidRPr="00993D95" w:rsidRDefault="00F915FD" w:rsidP="00990806">
      <w:pPr>
        <w:bidi/>
        <w:spacing w:after="0" w:line="276" w:lineRule="auto"/>
        <w:rPr>
          <w:rFonts w:ascii="Arial" w:hAnsi="Arial" w:cs="Arial"/>
          <w:b/>
          <w:bCs/>
          <w:color w:val="002677"/>
          <w:sz w:val="28"/>
          <w:szCs w:val="28"/>
        </w:rPr>
      </w:pPr>
      <w:r>
        <w:rPr>
          <w:rFonts w:ascii="Arial" w:hAnsi="Arial" w:cs="Arial"/>
          <w:b/>
          <w:bCs/>
          <w:color w:val="002677"/>
          <w:sz w:val="28"/>
          <w:szCs w:val="28"/>
          <w:rtl/>
          <w:lang w:bidi="he"/>
        </w:rPr>
        <w:t>למה תוכל לצפות בכל חודש:</w:t>
      </w:r>
    </w:p>
    <w:tbl>
      <w:tblPr>
        <w:tblStyle w:val="TableGrid"/>
        <w:bidiVisual/>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E5F3B">
        <w:trPr>
          <w:trHeight w:val="1080"/>
        </w:trPr>
        <w:tc>
          <w:tcPr>
            <w:tcW w:w="1260" w:type="dxa"/>
            <w:vAlign w:val="center"/>
          </w:tcPr>
          <w:p w14:paraId="15E3E42A" w14:textId="2BBC75D6" w:rsidR="00775D33" w:rsidRPr="00775D33" w:rsidRDefault="00CB2F0E" w:rsidP="00990806">
            <w:pPr>
              <w:bidi/>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610B979B" w:rsidR="00775D33" w:rsidRPr="00F915FD" w:rsidRDefault="00F915FD" w:rsidP="00990806">
            <w:pPr>
              <w:bidi/>
              <w:spacing w:line="276" w:lineRule="auto"/>
              <w:rPr>
                <w:rFonts w:ascii="Arial" w:hAnsi="Arial" w:cs="Arial"/>
                <w:color w:val="5A5A5A"/>
                <w:sz w:val="24"/>
                <w:szCs w:val="24"/>
              </w:rPr>
            </w:pPr>
            <w:r>
              <w:rPr>
                <w:rFonts w:ascii="Arial" w:hAnsi="Arial" w:cs="Arial"/>
                <w:b/>
                <w:bCs/>
                <w:color w:val="5A5A5A"/>
                <w:sz w:val="24"/>
                <w:szCs w:val="24"/>
                <w:rtl/>
                <w:lang w:bidi="he"/>
              </w:rPr>
              <w:t>הנושאים החמים</w:t>
            </w:r>
            <w:r>
              <w:rPr>
                <w:rFonts w:ascii="Arial" w:hAnsi="Arial" w:cs="Arial"/>
                <w:color w:val="5A5A5A"/>
                <w:sz w:val="24"/>
                <w:szCs w:val="24"/>
                <w:rtl/>
                <w:lang w:bidi="he"/>
              </w:rPr>
              <w:t xml:space="preserve"> – התחבר לתוכן עדכני המתמקד בנושא חדש כל חודש.</w:t>
            </w:r>
          </w:p>
        </w:tc>
      </w:tr>
      <w:tr w:rsidR="00EB6622" w14:paraId="19474739" w14:textId="77777777" w:rsidTr="004E5F3B">
        <w:trPr>
          <w:trHeight w:val="1080"/>
        </w:trPr>
        <w:tc>
          <w:tcPr>
            <w:tcW w:w="1260" w:type="dxa"/>
            <w:vAlign w:val="center"/>
          </w:tcPr>
          <w:p w14:paraId="1A39A370" w14:textId="78B31644" w:rsidR="00775D33" w:rsidRPr="00775D33" w:rsidRDefault="00CB2F0E" w:rsidP="00990806">
            <w:pPr>
              <w:bidi/>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53A10BD6" w:rsidR="00775D33" w:rsidRPr="00F915FD" w:rsidRDefault="00F915FD" w:rsidP="00990806">
            <w:pPr>
              <w:bidi/>
              <w:spacing w:line="276" w:lineRule="auto"/>
              <w:rPr>
                <w:rFonts w:ascii="Arial" w:hAnsi="Arial" w:cs="Arial"/>
                <w:color w:val="5A5A5A"/>
                <w:sz w:val="24"/>
                <w:szCs w:val="24"/>
              </w:rPr>
            </w:pPr>
            <w:r>
              <w:rPr>
                <w:rFonts w:ascii="Arial" w:hAnsi="Arial" w:cs="Arial"/>
                <w:b/>
                <w:bCs/>
                <w:color w:val="5A5A5A"/>
                <w:sz w:val="24"/>
                <w:szCs w:val="24"/>
                <w:rtl/>
                <w:lang w:bidi="he"/>
              </w:rPr>
              <w:t>משאבים נוספים</w:t>
            </w:r>
            <w:r>
              <w:rPr>
                <w:rFonts w:ascii="Arial" w:hAnsi="Arial" w:cs="Arial"/>
                <w:color w:val="5A5A5A"/>
                <w:sz w:val="24"/>
                <w:szCs w:val="24"/>
                <w:rtl/>
                <w:lang w:bidi="he"/>
              </w:rPr>
              <w:t xml:space="preserve"> – קבל גישה למשאבים נוספים ולכלים לעזרה עצמית.</w:t>
            </w:r>
          </w:p>
        </w:tc>
      </w:tr>
      <w:tr w:rsidR="00EB6622" w14:paraId="4F263DE7" w14:textId="77777777" w:rsidTr="004E5F3B">
        <w:trPr>
          <w:trHeight w:val="1080"/>
        </w:trPr>
        <w:tc>
          <w:tcPr>
            <w:tcW w:w="1260" w:type="dxa"/>
            <w:vAlign w:val="center"/>
          </w:tcPr>
          <w:p w14:paraId="5E840E93" w14:textId="2EFD40CA" w:rsidR="00775D33" w:rsidRPr="00775D33" w:rsidRDefault="00CB2F0E" w:rsidP="00990806">
            <w:pPr>
              <w:bidi/>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2DB13760" w:rsidR="00775D33" w:rsidRPr="00EB6622" w:rsidRDefault="00F915FD" w:rsidP="00990806">
            <w:pPr>
              <w:bidi/>
              <w:spacing w:line="276" w:lineRule="auto"/>
              <w:rPr>
                <w:rFonts w:ascii="Arial" w:hAnsi="Arial" w:cs="Arial"/>
                <w:color w:val="5A5A5A"/>
                <w:sz w:val="24"/>
                <w:szCs w:val="24"/>
              </w:rPr>
            </w:pPr>
            <w:r>
              <w:rPr>
                <w:rFonts w:ascii="Arial" w:hAnsi="Arial" w:cs="Arial"/>
                <w:b/>
                <w:bCs/>
                <w:color w:val="5A5A5A"/>
                <w:sz w:val="24"/>
                <w:szCs w:val="24"/>
                <w:rtl/>
                <w:lang w:bidi="he"/>
              </w:rPr>
              <w:t>ספריית תוכן</w:t>
            </w:r>
            <w:r>
              <w:rPr>
                <w:rFonts w:ascii="Arial" w:hAnsi="Arial" w:cs="Arial"/>
                <w:color w:val="5A5A5A"/>
                <w:sz w:val="24"/>
                <w:szCs w:val="24"/>
                <w:rtl/>
                <w:lang w:bidi="he"/>
              </w:rPr>
              <w:t xml:space="preserve"> – גישה מתמשכת לתוכן האהוב עליך.</w:t>
            </w:r>
          </w:p>
        </w:tc>
      </w:tr>
      <w:tr w:rsidR="00EB6622" w14:paraId="5E0BCAC7" w14:textId="77777777" w:rsidTr="004E5F3B">
        <w:trPr>
          <w:trHeight w:val="1080"/>
        </w:trPr>
        <w:tc>
          <w:tcPr>
            <w:tcW w:w="1260" w:type="dxa"/>
            <w:vAlign w:val="center"/>
          </w:tcPr>
          <w:p w14:paraId="0921B01F" w14:textId="697D6B7A" w:rsidR="00775D33" w:rsidRPr="00775D33" w:rsidRDefault="00EB6622" w:rsidP="00990806">
            <w:pPr>
              <w:bidi/>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18144C3F" w:rsidR="00775D33" w:rsidRPr="00F915FD" w:rsidRDefault="00F915FD" w:rsidP="00990806">
            <w:pPr>
              <w:bidi/>
              <w:spacing w:line="276" w:lineRule="auto"/>
              <w:rPr>
                <w:rFonts w:ascii="Arial" w:hAnsi="Arial" w:cs="Arial"/>
                <w:color w:val="5A5A5A"/>
                <w:sz w:val="24"/>
                <w:szCs w:val="24"/>
              </w:rPr>
            </w:pPr>
            <w:r>
              <w:rPr>
                <w:rFonts w:ascii="Arial" w:hAnsi="Arial" w:cs="Arial"/>
                <w:b/>
                <w:bCs/>
                <w:color w:val="5A5A5A"/>
                <w:sz w:val="24"/>
                <w:szCs w:val="24"/>
                <w:rtl/>
                <w:lang w:bidi="he"/>
              </w:rPr>
              <w:t>תמיכה לכולם</w:t>
            </w:r>
            <w:r>
              <w:rPr>
                <w:rFonts w:ascii="Arial" w:hAnsi="Arial" w:cs="Arial"/>
                <w:color w:val="5A5A5A"/>
                <w:sz w:val="24"/>
                <w:szCs w:val="24"/>
                <w:rtl/>
                <w:lang w:bidi="he"/>
              </w:rPr>
              <w:t xml:space="preserve"> – שתף את ערכות הכלים עם אנשים שלדעתך עשויים להתעניין במידע.</w:t>
            </w:r>
          </w:p>
        </w:tc>
      </w:tr>
    </w:tbl>
    <w:p w14:paraId="6DDFF971" w14:textId="5ED62060" w:rsidR="00775D33" w:rsidRDefault="00775D33" w:rsidP="00990806">
      <w:pPr>
        <w:spacing w:after="0" w:line="276" w:lineRule="auto"/>
        <w:rPr>
          <w:rFonts w:ascii="Arial" w:hAnsi="Arial" w:cs="Arial"/>
          <w:color w:val="5A5A5A"/>
          <w:sz w:val="20"/>
          <w:szCs w:val="20"/>
        </w:rPr>
      </w:pPr>
    </w:p>
    <w:sectPr w:rsidR="00775D33" w:rsidSect="00F915FD">
      <w:footerReference w:type="default" r:id="rId15"/>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A22AF" w14:textId="77777777" w:rsidR="00F903FF" w:rsidRDefault="00F903FF" w:rsidP="00E32C7E">
      <w:pPr>
        <w:spacing w:after="0" w:line="240" w:lineRule="auto"/>
      </w:pPr>
      <w:r>
        <w:separator/>
      </w:r>
    </w:p>
  </w:endnote>
  <w:endnote w:type="continuationSeparator" w:id="0">
    <w:p w14:paraId="3C09E475" w14:textId="77777777" w:rsidR="00F903FF" w:rsidRDefault="00F903FF"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bidi/>
      <w:spacing w:after="0" w:line="276" w:lineRule="auto"/>
      <w:jc w:val="right"/>
      <w:rPr>
        <w:rFonts w:ascii="Arial" w:hAnsi="Arial" w:cs="Arial"/>
        <w:color w:val="5A5A5A"/>
        <w:sz w:val="20"/>
        <w:szCs w:val="20"/>
      </w:rPr>
    </w:pPr>
    <w:r>
      <w:rPr>
        <w:rFonts w:ascii="Arial" w:hAnsi="Arial" w:cs="Arial"/>
        <w:noProof/>
        <w:color w:val="5A5A5A"/>
        <w:sz w:val="20"/>
        <w:szCs w:val="20"/>
      </w:rPr>
      <w:drawing>
        <wp:inline distT="0" distB="0" distL="0" distR="0" wp14:anchorId="1D3D4618" wp14:editId="62173859">
          <wp:extent cx="1427116" cy="415175"/>
          <wp:effectExtent l="0" t="0" r="0"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5D435" w14:textId="77777777" w:rsidR="00F903FF" w:rsidRDefault="00F903FF" w:rsidP="00E32C7E">
      <w:pPr>
        <w:spacing w:after="0" w:line="240" w:lineRule="auto"/>
      </w:pPr>
      <w:r>
        <w:separator/>
      </w:r>
    </w:p>
  </w:footnote>
  <w:footnote w:type="continuationSeparator" w:id="0">
    <w:p w14:paraId="58D4B75E" w14:textId="77777777" w:rsidR="00F903FF" w:rsidRDefault="00F903FF"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15"/>
  </w:num>
  <w:num w:numId="2" w16cid:durableId="100033225">
    <w:abstractNumId w:val="13"/>
  </w:num>
  <w:num w:numId="3" w16cid:durableId="1567372856">
    <w:abstractNumId w:val="11"/>
  </w:num>
  <w:num w:numId="4" w16cid:durableId="2144885293">
    <w:abstractNumId w:val="4"/>
  </w:num>
  <w:num w:numId="5" w16cid:durableId="869613928">
    <w:abstractNumId w:val="10"/>
  </w:num>
  <w:num w:numId="6" w16cid:durableId="1622301560">
    <w:abstractNumId w:val="12"/>
  </w:num>
  <w:num w:numId="7" w16cid:durableId="138806364">
    <w:abstractNumId w:val="1"/>
  </w:num>
  <w:num w:numId="8" w16cid:durableId="129323869">
    <w:abstractNumId w:val="16"/>
  </w:num>
  <w:num w:numId="9" w16cid:durableId="1664622938">
    <w:abstractNumId w:val="7"/>
  </w:num>
  <w:num w:numId="10" w16cid:durableId="1831748144">
    <w:abstractNumId w:val="6"/>
  </w:num>
  <w:num w:numId="11" w16cid:durableId="2124490751">
    <w:abstractNumId w:val="9"/>
  </w:num>
  <w:num w:numId="12" w16cid:durableId="1001196706">
    <w:abstractNumId w:val="14"/>
  </w:num>
  <w:num w:numId="13" w16cid:durableId="2042779878">
    <w:abstractNumId w:val="8"/>
  </w:num>
  <w:num w:numId="14" w16cid:durableId="1767993872">
    <w:abstractNumId w:val="5"/>
  </w:num>
  <w:num w:numId="15" w16cid:durableId="2116052897">
    <w:abstractNumId w:val="0"/>
  </w:num>
  <w:num w:numId="16" w16cid:durableId="668825632">
    <w:abstractNumId w:val="2"/>
  </w:num>
  <w:num w:numId="17" w16cid:durableId="1316029345">
    <w:abstractNumId w:val="17"/>
  </w:num>
  <w:num w:numId="18" w16cid:durableId="244652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1887"/>
    <w:rsid w:val="000262DA"/>
    <w:rsid w:val="00033DE0"/>
    <w:rsid w:val="00033E8E"/>
    <w:rsid w:val="00047609"/>
    <w:rsid w:val="000527F1"/>
    <w:rsid w:val="00055271"/>
    <w:rsid w:val="000614BD"/>
    <w:rsid w:val="00067AED"/>
    <w:rsid w:val="000700A1"/>
    <w:rsid w:val="00073007"/>
    <w:rsid w:val="00083267"/>
    <w:rsid w:val="00087736"/>
    <w:rsid w:val="000A3EC1"/>
    <w:rsid w:val="000C39CE"/>
    <w:rsid w:val="000C40AE"/>
    <w:rsid w:val="000D2B9B"/>
    <w:rsid w:val="000E03C9"/>
    <w:rsid w:val="000F4528"/>
    <w:rsid w:val="001105E0"/>
    <w:rsid w:val="0011291F"/>
    <w:rsid w:val="00121641"/>
    <w:rsid w:val="00141220"/>
    <w:rsid w:val="0014404C"/>
    <w:rsid w:val="0015179E"/>
    <w:rsid w:val="001574D1"/>
    <w:rsid w:val="001728CE"/>
    <w:rsid w:val="0019662A"/>
    <w:rsid w:val="001A0A0E"/>
    <w:rsid w:val="001A0CC4"/>
    <w:rsid w:val="001A2B5C"/>
    <w:rsid w:val="001A6847"/>
    <w:rsid w:val="001B0217"/>
    <w:rsid w:val="001C606C"/>
    <w:rsid w:val="001E2671"/>
    <w:rsid w:val="001F1E59"/>
    <w:rsid w:val="001F5D82"/>
    <w:rsid w:val="0020098A"/>
    <w:rsid w:val="00211172"/>
    <w:rsid w:val="00214EFA"/>
    <w:rsid w:val="00217335"/>
    <w:rsid w:val="0022284B"/>
    <w:rsid w:val="002238F9"/>
    <w:rsid w:val="00240C1A"/>
    <w:rsid w:val="00274D1D"/>
    <w:rsid w:val="002778A7"/>
    <w:rsid w:val="002B0CC4"/>
    <w:rsid w:val="002B1064"/>
    <w:rsid w:val="002C1A5A"/>
    <w:rsid w:val="002E0A1E"/>
    <w:rsid w:val="002E1B14"/>
    <w:rsid w:val="002E1B2F"/>
    <w:rsid w:val="002E5F06"/>
    <w:rsid w:val="002F3B07"/>
    <w:rsid w:val="00321A01"/>
    <w:rsid w:val="003239FD"/>
    <w:rsid w:val="00326B62"/>
    <w:rsid w:val="00327CC2"/>
    <w:rsid w:val="003323B1"/>
    <w:rsid w:val="00332D5A"/>
    <w:rsid w:val="00333442"/>
    <w:rsid w:val="003346B2"/>
    <w:rsid w:val="00340F44"/>
    <w:rsid w:val="00342DA2"/>
    <w:rsid w:val="0035546C"/>
    <w:rsid w:val="00357018"/>
    <w:rsid w:val="00376ADB"/>
    <w:rsid w:val="00382D75"/>
    <w:rsid w:val="00395606"/>
    <w:rsid w:val="003A08F0"/>
    <w:rsid w:val="003A4B8D"/>
    <w:rsid w:val="003A6BCC"/>
    <w:rsid w:val="003B03D8"/>
    <w:rsid w:val="003C0B58"/>
    <w:rsid w:val="003C4D41"/>
    <w:rsid w:val="003C7026"/>
    <w:rsid w:val="003D2DD7"/>
    <w:rsid w:val="003E38F5"/>
    <w:rsid w:val="00401C14"/>
    <w:rsid w:val="0042199F"/>
    <w:rsid w:val="00432796"/>
    <w:rsid w:val="00467E0E"/>
    <w:rsid w:val="004705D3"/>
    <w:rsid w:val="004725D0"/>
    <w:rsid w:val="004740F1"/>
    <w:rsid w:val="00477CCB"/>
    <w:rsid w:val="00490445"/>
    <w:rsid w:val="00490760"/>
    <w:rsid w:val="004955DE"/>
    <w:rsid w:val="004E0363"/>
    <w:rsid w:val="004E08B4"/>
    <w:rsid w:val="004E5F3B"/>
    <w:rsid w:val="004F4546"/>
    <w:rsid w:val="00506D1E"/>
    <w:rsid w:val="00521618"/>
    <w:rsid w:val="0052436C"/>
    <w:rsid w:val="00533566"/>
    <w:rsid w:val="0054566A"/>
    <w:rsid w:val="00555EEC"/>
    <w:rsid w:val="00557D63"/>
    <w:rsid w:val="005668E1"/>
    <w:rsid w:val="005675F0"/>
    <w:rsid w:val="005749E5"/>
    <w:rsid w:val="00583768"/>
    <w:rsid w:val="005A115B"/>
    <w:rsid w:val="005A4D8B"/>
    <w:rsid w:val="005B0EAD"/>
    <w:rsid w:val="005B2F89"/>
    <w:rsid w:val="005C16A7"/>
    <w:rsid w:val="005F1896"/>
    <w:rsid w:val="005F5D9E"/>
    <w:rsid w:val="005F7BC5"/>
    <w:rsid w:val="00612D49"/>
    <w:rsid w:val="006619A8"/>
    <w:rsid w:val="006704D5"/>
    <w:rsid w:val="00682F70"/>
    <w:rsid w:val="00691070"/>
    <w:rsid w:val="006A6AA3"/>
    <w:rsid w:val="006B7834"/>
    <w:rsid w:val="006C076D"/>
    <w:rsid w:val="006C0B85"/>
    <w:rsid w:val="006C1888"/>
    <w:rsid w:val="006D1053"/>
    <w:rsid w:val="006D1D39"/>
    <w:rsid w:val="006D4504"/>
    <w:rsid w:val="006D55AA"/>
    <w:rsid w:val="006D703C"/>
    <w:rsid w:val="006D74C9"/>
    <w:rsid w:val="006F1EB1"/>
    <w:rsid w:val="006F349E"/>
    <w:rsid w:val="0071562E"/>
    <w:rsid w:val="0072677D"/>
    <w:rsid w:val="0074133F"/>
    <w:rsid w:val="007462BA"/>
    <w:rsid w:val="007478FF"/>
    <w:rsid w:val="007535D4"/>
    <w:rsid w:val="00775549"/>
    <w:rsid w:val="00775D33"/>
    <w:rsid w:val="00794A0F"/>
    <w:rsid w:val="007950D9"/>
    <w:rsid w:val="00796592"/>
    <w:rsid w:val="007B0DAC"/>
    <w:rsid w:val="007B4B4A"/>
    <w:rsid w:val="007D722D"/>
    <w:rsid w:val="007E063A"/>
    <w:rsid w:val="007E2756"/>
    <w:rsid w:val="00802580"/>
    <w:rsid w:val="008200B3"/>
    <w:rsid w:val="008409C2"/>
    <w:rsid w:val="00857DF3"/>
    <w:rsid w:val="008604C1"/>
    <w:rsid w:val="00862BB9"/>
    <w:rsid w:val="00863F6B"/>
    <w:rsid w:val="00864AA7"/>
    <w:rsid w:val="008710D8"/>
    <w:rsid w:val="008A5921"/>
    <w:rsid w:val="008B5EAE"/>
    <w:rsid w:val="008C0731"/>
    <w:rsid w:val="008C75DB"/>
    <w:rsid w:val="008D074A"/>
    <w:rsid w:val="008D15D3"/>
    <w:rsid w:val="008D3CF6"/>
    <w:rsid w:val="008E3400"/>
    <w:rsid w:val="008F3BEE"/>
    <w:rsid w:val="00900F50"/>
    <w:rsid w:val="009131D2"/>
    <w:rsid w:val="00915EE4"/>
    <w:rsid w:val="009431CF"/>
    <w:rsid w:val="00955251"/>
    <w:rsid w:val="009607E3"/>
    <w:rsid w:val="0096155B"/>
    <w:rsid w:val="00990806"/>
    <w:rsid w:val="00991EE6"/>
    <w:rsid w:val="00993D95"/>
    <w:rsid w:val="00997209"/>
    <w:rsid w:val="009A355B"/>
    <w:rsid w:val="009C0DC8"/>
    <w:rsid w:val="009C6616"/>
    <w:rsid w:val="009D32C8"/>
    <w:rsid w:val="009D659A"/>
    <w:rsid w:val="009F154D"/>
    <w:rsid w:val="00A42DE0"/>
    <w:rsid w:val="00A4694E"/>
    <w:rsid w:val="00A523C9"/>
    <w:rsid w:val="00A56552"/>
    <w:rsid w:val="00A600D7"/>
    <w:rsid w:val="00A76B7B"/>
    <w:rsid w:val="00A90BE4"/>
    <w:rsid w:val="00A9690A"/>
    <w:rsid w:val="00AA00C9"/>
    <w:rsid w:val="00AA75FA"/>
    <w:rsid w:val="00AB04E1"/>
    <w:rsid w:val="00AB774F"/>
    <w:rsid w:val="00AC66CB"/>
    <w:rsid w:val="00B0449A"/>
    <w:rsid w:val="00B07A9F"/>
    <w:rsid w:val="00B162C0"/>
    <w:rsid w:val="00B209D3"/>
    <w:rsid w:val="00B21C66"/>
    <w:rsid w:val="00B37C5E"/>
    <w:rsid w:val="00B41AEB"/>
    <w:rsid w:val="00B425F8"/>
    <w:rsid w:val="00B43FC8"/>
    <w:rsid w:val="00B47AB2"/>
    <w:rsid w:val="00B57A1C"/>
    <w:rsid w:val="00B67EC3"/>
    <w:rsid w:val="00B74E0B"/>
    <w:rsid w:val="00B806EB"/>
    <w:rsid w:val="00B87B41"/>
    <w:rsid w:val="00B92106"/>
    <w:rsid w:val="00B974A7"/>
    <w:rsid w:val="00BD61B9"/>
    <w:rsid w:val="00BE269C"/>
    <w:rsid w:val="00BE6A55"/>
    <w:rsid w:val="00BE6F4D"/>
    <w:rsid w:val="00BF2EEC"/>
    <w:rsid w:val="00BF3113"/>
    <w:rsid w:val="00C05BDD"/>
    <w:rsid w:val="00C1349B"/>
    <w:rsid w:val="00C16E2B"/>
    <w:rsid w:val="00C207EE"/>
    <w:rsid w:val="00C30332"/>
    <w:rsid w:val="00C31D94"/>
    <w:rsid w:val="00C50746"/>
    <w:rsid w:val="00C54B05"/>
    <w:rsid w:val="00C66841"/>
    <w:rsid w:val="00C77A56"/>
    <w:rsid w:val="00C80185"/>
    <w:rsid w:val="00C83597"/>
    <w:rsid w:val="00C85557"/>
    <w:rsid w:val="00C86D4D"/>
    <w:rsid w:val="00C92E81"/>
    <w:rsid w:val="00C9759E"/>
    <w:rsid w:val="00CB2F0E"/>
    <w:rsid w:val="00CB4161"/>
    <w:rsid w:val="00CC49DF"/>
    <w:rsid w:val="00CD13B8"/>
    <w:rsid w:val="00CD2206"/>
    <w:rsid w:val="00CD29BF"/>
    <w:rsid w:val="00CF266D"/>
    <w:rsid w:val="00CF4E66"/>
    <w:rsid w:val="00D05147"/>
    <w:rsid w:val="00D07740"/>
    <w:rsid w:val="00D118BD"/>
    <w:rsid w:val="00D12F03"/>
    <w:rsid w:val="00D15725"/>
    <w:rsid w:val="00D217D3"/>
    <w:rsid w:val="00D37DA8"/>
    <w:rsid w:val="00D557ED"/>
    <w:rsid w:val="00D62D82"/>
    <w:rsid w:val="00D674B1"/>
    <w:rsid w:val="00D8312B"/>
    <w:rsid w:val="00D86DCE"/>
    <w:rsid w:val="00DA47FB"/>
    <w:rsid w:val="00DC5D79"/>
    <w:rsid w:val="00DE12E3"/>
    <w:rsid w:val="00E06AFD"/>
    <w:rsid w:val="00E26396"/>
    <w:rsid w:val="00E32C7E"/>
    <w:rsid w:val="00E344CA"/>
    <w:rsid w:val="00E353D7"/>
    <w:rsid w:val="00E364D6"/>
    <w:rsid w:val="00E415C5"/>
    <w:rsid w:val="00E41E2F"/>
    <w:rsid w:val="00E56B1D"/>
    <w:rsid w:val="00E604A9"/>
    <w:rsid w:val="00E73BF0"/>
    <w:rsid w:val="00E75F1B"/>
    <w:rsid w:val="00E90475"/>
    <w:rsid w:val="00EA3976"/>
    <w:rsid w:val="00EA3C67"/>
    <w:rsid w:val="00EA5B29"/>
    <w:rsid w:val="00EA7061"/>
    <w:rsid w:val="00EB33DB"/>
    <w:rsid w:val="00EB6622"/>
    <w:rsid w:val="00EB6E23"/>
    <w:rsid w:val="00EC0A72"/>
    <w:rsid w:val="00EC3EF3"/>
    <w:rsid w:val="00EC5E68"/>
    <w:rsid w:val="00ED301D"/>
    <w:rsid w:val="00ED40B3"/>
    <w:rsid w:val="00ED7957"/>
    <w:rsid w:val="00EE0352"/>
    <w:rsid w:val="00EE0767"/>
    <w:rsid w:val="00EE3859"/>
    <w:rsid w:val="00EE4A3B"/>
    <w:rsid w:val="00EF7355"/>
    <w:rsid w:val="00F05AA2"/>
    <w:rsid w:val="00F15592"/>
    <w:rsid w:val="00F27003"/>
    <w:rsid w:val="00F32917"/>
    <w:rsid w:val="00F33CDE"/>
    <w:rsid w:val="00F37F48"/>
    <w:rsid w:val="00F443E6"/>
    <w:rsid w:val="00F538D8"/>
    <w:rsid w:val="00F56D81"/>
    <w:rsid w:val="00F63FC8"/>
    <w:rsid w:val="00F65F30"/>
    <w:rsid w:val="00F87105"/>
    <w:rsid w:val="00F903FF"/>
    <w:rsid w:val="00F915FD"/>
    <w:rsid w:val="00F9300E"/>
    <w:rsid w:val="00F93A53"/>
    <w:rsid w:val="00FB2C40"/>
    <w:rsid w:val="00FC6157"/>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F73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ptumeap.com/newthismonth/he-I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74E03D57-5A59-4ECD-ABA3-F4ED293721AB}">
  <ds:schemaRefs>
    <ds:schemaRef ds:uri="http://schemas.microsoft.com/sharepoint/v3/contenttype/forms"/>
  </ds:schemaRefs>
</ds:datastoreItem>
</file>

<file path=customXml/itemProps3.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Mauricio Buitrago</cp:lastModifiedBy>
  <cp:revision>4</cp:revision>
  <dcterms:created xsi:type="dcterms:W3CDTF">2023-07-21T18:16:00Z</dcterms:created>
  <dcterms:modified xsi:type="dcterms:W3CDTF">2023-08-15T05:58:00Z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