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1962929" w:rsidR="006D703C" w:rsidRDefault="00AA3092"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de"/>
        </w:rPr>
        <w:t>Erziehung und Fürsorge</w:t>
      </w:r>
    </w:p>
    <w:p w14:paraId="3EFAFD0B" w14:textId="77777777" w:rsidR="001B2DA0" w:rsidRPr="00CE5EDE" w:rsidRDefault="001B2DA0" w:rsidP="008D2F2D">
      <w:pPr>
        <w:spacing w:after="240" w:line="276" w:lineRule="auto"/>
        <w:ind w:right="-138"/>
        <w:rPr>
          <w:rFonts w:ascii="Arial" w:hAnsi="Arial" w:cs="Arial"/>
          <w:color w:val="002060"/>
          <w:sz w:val="28"/>
          <w:szCs w:val="28"/>
          <w:lang w:val="de"/>
        </w:rPr>
      </w:pPr>
      <w:bookmarkStart w:id="1" w:name="_Hlk138686771"/>
      <w:bookmarkEnd w:id="0"/>
      <w:r>
        <w:rPr>
          <w:rFonts w:ascii="Arial" w:hAnsi="Arial" w:cs="Arial"/>
          <w:color w:val="002060"/>
          <w:sz w:val="28"/>
          <w:szCs w:val="28"/>
          <w:lang w:val="de"/>
        </w:rPr>
        <w:t>Der 10. Oktober ist Welttag der psychischen Gesundheit. In diesem Monat stellen wir Ressourcen bereit, um Eltern und Fürsorgende dabei zu unterstützten, bei Erziehung und Schutz der nächsten Generation ihr Bestes geben zu können und dabei auch ihr eigenes Wohlbefinden zu fördern.</w:t>
      </w:r>
    </w:p>
    <w:tbl>
      <w:tblPr>
        <w:tblStyle w:val="af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8D2F2D">
            <w:pPr>
              <w:spacing w:before="120" w:after="120" w:line="216" w:lineRule="auto"/>
              <w:ind w:left="159"/>
              <w:rPr>
                <w:rFonts w:ascii="Arial" w:hAnsi="Arial" w:cs="Arial"/>
                <w:b/>
                <w:bCs/>
                <w:color w:val="002677"/>
                <w:sz w:val="28"/>
                <w:szCs w:val="28"/>
              </w:rPr>
            </w:pPr>
            <w:r>
              <w:rPr>
                <w:rFonts w:ascii="Arial" w:hAnsi="Arial" w:cs="Arial"/>
                <w:b/>
                <w:bCs/>
                <w:color w:val="002677"/>
                <w:sz w:val="28"/>
                <w:szCs w:val="28"/>
                <w:lang w:val="de"/>
              </w:rPr>
              <w:t>Im Engagement Toolkit finden Sie in diesem Monat:</w:t>
            </w:r>
          </w:p>
          <w:p w14:paraId="44EC3932" w14:textId="5A496B2D" w:rsidR="00816FF5" w:rsidRPr="00EA3E2A" w:rsidRDefault="00EA3E2A" w:rsidP="008D2F2D">
            <w:pPr>
              <w:spacing w:before="120" w:after="120" w:line="216" w:lineRule="auto"/>
              <w:ind w:left="159"/>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de"/>
              </w:rPr>
              <w:t>Einen speziellen Artikel</w:t>
            </w:r>
            <w:r>
              <w:rPr>
                <w:rFonts w:ascii="Arial" w:hAnsi="Arial" w:cs="Arial"/>
                <w:color w:val="5A5A5A"/>
                <w:sz w:val="24"/>
                <w:szCs w:val="24"/>
                <w:lang w:val="de"/>
              </w:rPr>
              <w:t xml:space="preserve"> darüber, wie man den Welttag der psychischen Gesundheit fördern kann.</w:t>
            </w:r>
          </w:p>
          <w:p w14:paraId="78CAD605" w14:textId="4EE1B670" w:rsidR="008F5640" w:rsidRDefault="00437BD8" w:rsidP="008D2F2D">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de"/>
              </w:rPr>
              <w:t xml:space="preserve">Einen speziellen Artikel </w:t>
            </w:r>
            <w:r>
              <w:rPr>
                <w:rFonts w:ascii="Arial" w:hAnsi="Arial" w:cs="Arial"/>
                <w:color w:val="5A5A5A"/>
                <w:sz w:val="24"/>
                <w:szCs w:val="24"/>
                <w:lang w:val="de"/>
              </w:rPr>
              <w:t>für Männer, wie sie die Väter sein können, die sie gerne sein möchten.</w:t>
            </w:r>
          </w:p>
          <w:p w14:paraId="4120ECAB" w14:textId="0DF9030C" w:rsidR="005A37ED" w:rsidRDefault="006A7B16" w:rsidP="008D2F2D">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de"/>
              </w:rPr>
              <w:t>Einen speziellen Artikel</w:t>
            </w:r>
            <w:r>
              <w:rPr>
                <w:rFonts w:ascii="Arial" w:hAnsi="Arial" w:cs="Arial"/>
                <w:color w:val="5A5A5A"/>
                <w:sz w:val="24"/>
                <w:szCs w:val="24"/>
                <w:lang w:val="de"/>
              </w:rPr>
              <w:t xml:space="preserve"> über Mobbing und wie es sich verhindern lässt.</w:t>
            </w:r>
          </w:p>
          <w:p w14:paraId="00AFA895" w14:textId="0ECDCBCC" w:rsidR="00CF5028" w:rsidRPr="00CF5028" w:rsidRDefault="005A37ED" w:rsidP="008D2F2D">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de"/>
              </w:rPr>
              <w:t>Tipps</w:t>
            </w:r>
            <w:r>
              <w:rPr>
                <w:rFonts w:ascii="Arial" w:hAnsi="Arial" w:cs="Arial"/>
                <w:color w:val="5A5A5A"/>
                <w:sz w:val="24"/>
                <w:szCs w:val="24"/>
                <w:lang w:val="de"/>
              </w:rPr>
              <w:t>, um jungen Menschen zu helfen, sicher durch die sozialen Medien und Online-Räume zu navigieren.</w:t>
            </w:r>
          </w:p>
          <w:p w14:paraId="67427B25" w14:textId="4E9AA2AF" w:rsidR="004C141D" w:rsidRPr="004C141D" w:rsidRDefault="00311187" w:rsidP="008D2F2D">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de"/>
              </w:rPr>
              <w:t>Schnelle Tipps</w:t>
            </w:r>
            <w:r>
              <w:rPr>
                <w:rFonts w:ascii="Arial" w:hAnsi="Arial" w:cs="Arial"/>
                <w:color w:val="5A5A5A"/>
                <w:sz w:val="24"/>
                <w:szCs w:val="24"/>
                <w:lang w:val="de"/>
              </w:rPr>
              <w:t>, um gegen Einsamkeit und Isolation anzugehen.</w:t>
            </w:r>
          </w:p>
          <w:p w14:paraId="7989FADA" w14:textId="048623E9" w:rsidR="004C7FA3" w:rsidRDefault="001C2C1B" w:rsidP="008D2F2D">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de"/>
              </w:rPr>
              <w:t>Ein interaktives Arbeitsblatt</w:t>
            </w:r>
            <w:r>
              <w:rPr>
                <w:rFonts w:ascii="Arial" w:hAnsi="Arial" w:cs="Arial"/>
                <w:color w:val="5A5A5A"/>
                <w:sz w:val="24"/>
                <w:szCs w:val="24"/>
                <w:lang w:val="de"/>
              </w:rPr>
              <w:t>, um Ihr Selbstwertgefühl zu fördern und sich in Selbstfürsorge zu üben.</w:t>
            </w:r>
          </w:p>
          <w:p w14:paraId="6B74DAED" w14:textId="650A0AA2" w:rsidR="004C7FA3" w:rsidRPr="004C7FA3" w:rsidRDefault="004C7FA3" w:rsidP="008D2F2D">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de"/>
              </w:rPr>
              <w:t>Link</w:t>
            </w:r>
            <w:r>
              <w:rPr>
                <w:rFonts w:ascii="Arial" w:hAnsi="Arial" w:cs="Arial"/>
                <w:color w:val="5A5A5A"/>
                <w:sz w:val="24"/>
                <w:szCs w:val="24"/>
                <w:lang w:val="de"/>
              </w:rPr>
              <w:t xml:space="preserve"> für den einfachen Zugang der Mitglieder zum Leistungsportal.</w:t>
            </w:r>
          </w:p>
          <w:bookmarkEnd w:id="2"/>
          <w:bookmarkEnd w:id="3"/>
          <w:bookmarkEnd w:id="4"/>
          <w:p w14:paraId="09C9909E" w14:textId="2279970F" w:rsidR="002C59A2" w:rsidRDefault="002C59A2" w:rsidP="008D2F2D">
            <w:pPr>
              <w:spacing w:before="120" w:after="120" w:line="216" w:lineRule="auto"/>
              <w:ind w:left="159"/>
              <w:rPr>
                <w:rFonts w:ascii="Arial" w:hAnsi="Arial" w:cs="Arial"/>
                <w:b/>
                <w:bCs/>
                <w:color w:val="5A5A5A"/>
                <w:sz w:val="24"/>
                <w:szCs w:val="24"/>
              </w:rPr>
            </w:pPr>
            <w:r>
              <w:rPr>
                <w:rFonts w:ascii="Arial" w:hAnsi="Arial" w:cs="Arial"/>
                <w:b/>
                <w:bCs/>
                <w:color w:val="5A5A5A"/>
                <w:sz w:val="24"/>
                <w:szCs w:val="24"/>
                <w:lang w:val="de"/>
              </w:rPr>
              <w:t>Mitgliederschulung</w:t>
            </w:r>
            <w:r>
              <w:rPr>
                <w:rFonts w:ascii="Arial" w:hAnsi="Arial" w:cs="Arial"/>
                <w:color w:val="5A5A5A"/>
                <w:sz w:val="24"/>
                <w:szCs w:val="24"/>
                <w:lang w:val="de"/>
              </w:rPr>
              <w:t xml:space="preserve"> „Die psychische Gesundheit am Arbeitsplatz fördern“.</w:t>
            </w:r>
          </w:p>
          <w:p w14:paraId="40B1A0FA" w14:textId="7041794F" w:rsidR="00EC3EF3" w:rsidRPr="00F915FD" w:rsidRDefault="00687C87" w:rsidP="008D2F2D">
            <w:pPr>
              <w:spacing w:before="120" w:after="120" w:line="216" w:lineRule="auto"/>
              <w:ind w:left="159"/>
              <w:rPr>
                <w:rFonts w:ascii="Arial" w:hAnsi="Arial" w:cs="Arial"/>
                <w:b/>
                <w:bCs/>
                <w:color w:val="5A5A5A"/>
                <w:sz w:val="24"/>
                <w:szCs w:val="24"/>
              </w:rPr>
            </w:pPr>
            <w:r>
              <w:rPr>
                <w:rFonts w:ascii="Arial" w:hAnsi="Arial" w:cs="Arial"/>
                <w:b/>
                <w:bCs/>
                <w:color w:val="5A5A5A"/>
                <w:sz w:val="24"/>
                <w:szCs w:val="24"/>
                <w:lang w:val="de"/>
              </w:rPr>
              <w:t>Schulungsressourcen für Manager</w:t>
            </w:r>
            <w:r>
              <w:rPr>
                <w:rFonts w:ascii="Arial" w:hAnsi="Arial" w:cs="Arial"/>
                <w:color w:val="5A5A5A"/>
                <w:sz w:val="24"/>
                <w:szCs w:val="24"/>
                <w:lang w:val="de"/>
              </w:rPr>
              <w:t>, einschließlich „Mobbing am Arbeitsplatz: Führungskräfte fördern psychisch gesunde Arbeitsplätze“.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441FCE15" w:rsidR="00F915FD" w:rsidRPr="00CB2F0E" w:rsidRDefault="007C5A0A" w:rsidP="00C1726B">
      <w:pPr>
        <w:spacing w:after="0" w:line="240" w:lineRule="auto"/>
        <w:rPr>
          <w:rFonts w:ascii="Arial" w:eastAsia="Times New Roman" w:hAnsi="Arial" w:cs="Arial"/>
          <w:color w:val="5A5A5A"/>
          <w:sz w:val="24"/>
          <w:szCs w:val="24"/>
          <w:u w:val="single"/>
        </w:rPr>
      </w:pPr>
      <w:hyperlink r:id="rId10" w:history="1">
        <w:r w:rsidR="007960A4">
          <w:rPr>
            <w:rStyle w:val="a3"/>
            <w:rFonts w:ascii="Arial" w:eastAsia="Times New Roman" w:hAnsi="Arial" w:cs="Arial"/>
            <w:sz w:val="24"/>
            <w:szCs w:val="24"/>
            <w:lang w:val="de"/>
          </w:rPr>
          <w:t>Toolkit aufrufen</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8D2F2D">
      <w:pPr>
        <w:spacing w:line="240" w:lineRule="auto"/>
        <w:rPr>
          <w:rFonts w:ascii="Arial" w:hAnsi="Arial" w:cs="Arial"/>
          <w:b/>
          <w:bCs/>
          <w:color w:val="002677"/>
          <w:sz w:val="28"/>
          <w:szCs w:val="28"/>
        </w:rPr>
      </w:pPr>
      <w:r>
        <w:rPr>
          <w:rFonts w:ascii="Arial" w:hAnsi="Arial" w:cs="Arial"/>
          <w:b/>
          <w:bCs/>
          <w:color w:val="002677"/>
          <w:sz w:val="28"/>
          <w:szCs w:val="28"/>
          <w:lang w:val="de"/>
        </w:rPr>
        <w:t>Was Sie jeden Monat erwarten können:</w:t>
      </w:r>
    </w:p>
    <w:tbl>
      <w:tblPr>
        <w:tblStyle w:val="af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99F1DA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jeden Monat aktuelle Inhalte zu einem neuen Thema.</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26C6F6F"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Angebote mit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7918449F"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699886B"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an andere weiter, für die diese Informationen sinnvoll und relevant sein könnten.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7F5B" w14:textId="77777777" w:rsidR="007C5A0A" w:rsidRDefault="007C5A0A" w:rsidP="00E32C7E">
      <w:pPr>
        <w:spacing w:after="0" w:line="240" w:lineRule="auto"/>
      </w:pPr>
      <w:r>
        <w:separator/>
      </w:r>
    </w:p>
  </w:endnote>
  <w:endnote w:type="continuationSeparator" w:id="0">
    <w:p w14:paraId="687919AD" w14:textId="77777777" w:rsidR="007C5A0A" w:rsidRDefault="007C5A0A"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7B30" w14:textId="77777777" w:rsidR="007C5A0A" w:rsidRDefault="007C5A0A" w:rsidP="00E32C7E">
      <w:pPr>
        <w:spacing w:after="0" w:line="240" w:lineRule="auto"/>
      </w:pPr>
      <w:r>
        <w:separator/>
      </w:r>
    </w:p>
  </w:footnote>
  <w:footnote w:type="continuationSeparator" w:id="0">
    <w:p w14:paraId="477213C4" w14:textId="77777777" w:rsidR="007C5A0A" w:rsidRDefault="007C5A0A"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50B0"/>
    <w:rsid w:val="0001618C"/>
    <w:rsid w:val="00021887"/>
    <w:rsid w:val="00022BDA"/>
    <w:rsid w:val="00025541"/>
    <w:rsid w:val="000262DA"/>
    <w:rsid w:val="00033DE0"/>
    <w:rsid w:val="00033E8E"/>
    <w:rsid w:val="000376A3"/>
    <w:rsid w:val="00043A24"/>
    <w:rsid w:val="00047609"/>
    <w:rsid w:val="00052726"/>
    <w:rsid w:val="00055271"/>
    <w:rsid w:val="00056335"/>
    <w:rsid w:val="000614BD"/>
    <w:rsid w:val="00067AED"/>
    <w:rsid w:val="000700A1"/>
    <w:rsid w:val="000717CD"/>
    <w:rsid w:val="000723DE"/>
    <w:rsid w:val="00073007"/>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CAF"/>
    <w:rsid w:val="001B2DA0"/>
    <w:rsid w:val="001B2F75"/>
    <w:rsid w:val="001B3FB8"/>
    <w:rsid w:val="001C2C1B"/>
    <w:rsid w:val="001C4416"/>
    <w:rsid w:val="001C606C"/>
    <w:rsid w:val="001C7417"/>
    <w:rsid w:val="001D1189"/>
    <w:rsid w:val="001D3355"/>
    <w:rsid w:val="001D59EE"/>
    <w:rsid w:val="001E2671"/>
    <w:rsid w:val="001E2683"/>
    <w:rsid w:val="001E48C6"/>
    <w:rsid w:val="001F1E59"/>
    <w:rsid w:val="001F5D82"/>
    <w:rsid w:val="0020098A"/>
    <w:rsid w:val="0020180A"/>
    <w:rsid w:val="002020B3"/>
    <w:rsid w:val="00211172"/>
    <w:rsid w:val="00214EFA"/>
    <w:rsid w:val="00217335"/>
    <w:rsid w:val="0022284B"/>
    <w:rsid w:val="002238F9"/>
    <w:rsid w:val="00224498"/>
    <w:rsid w:val="002271EF"/>
    <w:rsid w:val="00240304"/>
    <w:rsid w:val="00240C1A"/>
    <w:rsid w:val="00240FAD"/>
    <w:rsid w:val="002421E3"/>
    <w:rsid w:val="00250D4F"/>
    <w:rsid w:val="002534A6"/>
    <w:rsid w:val="002618E8"/>
    <w:rsid w:val="002709CA"/>
    <w:rsid w:val="002728CC"/>
    <w:rsid w:val="00274D1D"/>
    <w:rsid w:val="002778A7"/>
    <w:rsid w:val="00280BD0"/>
    <w:rsid w:val="00286F7C"/>
    <w:rsid w:val="002922E6"/>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66D3"/>
    <w:rsid w:val="00321A01"/>
    <w:rsid w:val="00322B71"/>
    <w:rsid w:val="003239FD"/>
    <w:rsid w:val="00326B62"/>
    <w:rsid w:val="00327CC2"/>
    <w:rsid w:val="00332D5A"/>
    <w:rsid w:val="00333442"/>
    <w:rsid w:val="003346B2"/>
    <w:rsid w:val="003369FD"/>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B613D"/>
    <w:rsid w:val="003C07DB"/>
    <w:rsid w:val="003C0B58"/>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2D00"/>
    <w:rsid w:val="004F7E82"/>
    <w:rsid w:val="0050008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93344"/>
    <w:rsid w:val="005A115B"/>
    <w:rsid w:val="005A37ED"/>
    <w:rsid w:val="005A4D8B"/>
    <w:rsid w:val="005B0EAD"/>
    <w:rsid w:val="005B2F89"/>
    <w:rsid w:val="005B4905"/>
    <w:rsid w:val="005C16A7"/>
    <w:rsid w:val="005C7951"/>
    <w:rsid w:val="005D34CA"/>
    <w:rsid w:val="005D4599"/>
    <w:rsid w:val="005D6608"/>
    <w:rsid w:val="005E56C4"/>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764E"/>
    <w:rsid w:val="00713A0F"/>
    <w:rsid w:val="00715336"/>
    <w:rsid w:val="0071562E"/>
    <w:rsid w:val="00722E37"/>
    <w:rsid w:val="0072677D"/>
    <w:rsid w:val="00732149"/>
    <w:rsid w:val="007365C4"/>
    <w:rsid w:val="0074133F"/>
    <w:rsid w:val="007462BA"/>
    <w:rsid w:val="00752486"/>
    <w:rsid w:val="007525DF"/>
    <w:rsid w:val="007535D4"/>
    <w:rsid w:val="00760612"/>
    <w:rsid w:val="00775549"/>
    <w:rsid w:val="00775D33"/>
    <w:rsid w:val="00794A0F"/>
    <w:rsid w:val="007950D9"/>
    <w:rsid w:val="007960A4"/>
    <w:rsid w:val="00796592"/>
    <w:rsid w:val="007B0DAC"/>
    <w:rsid w:val="007B0EE1"/>
    <w:rsid w:val="007B4B4A"/>
    <w:rsid w:val="007B599B"/>
    <w:rsid w:val="007C00C6"/>
    <w:rsid w:val="007C5A0A"/>
    <w:rsid w:val="007C6D1C"/>
    <w:rsid w:val="007D0FED"/>
    <w:rsid w:val="007D6346"/>
    <w:rsid w:val="007D722D"/>
    <w:rsid w:val="007E063A"/>
    <w:rsid w:val="007E2756"/>
    <w:rsid w:val="007E5203"/>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0EE2"/>
    <w:rsid w:val="008D15D3"/>
    <w:rsid w:val="008D17BB"/>
    <w:rsid w:val="008D2F2D"/>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F154D"/>
    <w:rsid w:val="00A00954"/>
    <w:rsid w:val="00A05E8C"/>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FC8"/>
    <w:rsid w:val="00B47AB2"/>
    <w:rsid w:val="00B50BB8"/>
    <w:rsid w:val="00B52C7A"/>
    <w:rsid w:val="00B546F7"/>
    <w:rsid w:val="00B57A1C"/>
    <w:rsid w:val="00B63D03"/>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6E2B"/>
    <w:rsid w:val="00C16F6F"/>
    <w:rsid w:val="00C1726B"/>
    <w:rsid w:val="00C207EE"/>
    <w:rsid w:val="00C30332"/>
    <w:rsid w:val="00C31D94"/>
    <w:rsid w:val="00C45DDE"/>
    <w:rsid w:val="00C50746"/>
    <w:rsid w:val="00C54B05"/>
    <w:rsid w:val="00C56814"/>
    <w:rsid w:val="00C66841"/>
    <w:rsid w:val="00C66E95"/>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5EDE"/>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3EC9"/>
    <w:rsid w:val="00F04E09"/>
    <w:rsid w:val="00F05AA2"/>
    <w:rsid w:val="00F15592"/>
    <w:rsid w:val="00F17A86"/>
    <w:rsid w:val="00F204C4"/>
    <w:rsid w:val="00F23600"/>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19A8"/>
    <w:rPr>
      <w:color w:val="0563C1" w:themeColor="hyperlink"/>
      <w:u w:val="single"/>
    </w:rPr>
  </w:style>
  <w:style w:type="character" w:styleId="a4">
    <w:name w:val="Unresolved Mention"/>
    <w:basedOn w:val="a0"/>
    <w:uiPriority w:val="99"/>
    <w:semiHidden/>
    <w:unhideWhenUsed/>
    <w:rsid w:val="006619A8"/>
    <w:rPr>
      <w:color w:val="605E5C"/>
      <w:shd w:val="clear" w:color="auto" w:fill="E1DFDD"/>
    </w:rPr>
  </w:style>
  <w:style w:type="paragraph" w:styleId="a5">
    <w:name w:val="header"/>
    <w:basedOn w:val="a"/>
    <w:link w:val="a6"/>
    <w:uiPriority w:val="99"/>
    <w:unhideWhenUsed/>
    <w:rsid w:val="00E32C7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E32C7E"/>
  </w:style>
  <w:style w:type="paragraph" w:styleId="a7">
    <w:name w:val="footer"/>
    <w:basedOn w:val="a"/>
    <w:link w:val="a8"/>
    <w:uiPriority w:val="99"/>
    <w:unhideWhenUsed/>
    <w:rsid w:val="00E32C7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E32C7E"/>
  </w:style>
  <w:style w:type="paragraph" w:styleId="a9">
    <w:name w:val="List Paragraph"/>
    <w:basedOn w:val="a"/>
    <w:uiPriority w:val="34"/>
    <w:qFormat/>
    <w:rsid w:val="00401C14"/>
    <w:pPr>
      <w:ind w:left="720"/>
      <w:contextualSpacing/>
    </w:pPr>
  </w:style>
  <w:style w:type="paragraph" w:styleId="aa">
    <w:name w:val="Revision"/>
    <w:hidden/>
    <w:uiPriority w:val="99"/>
    <w:semiHidden/>
    <w:rsid w:val="00555EEC"/>
    <w:pPr>
      <w:spacing w:after="0" w:line="240" w:lineRule="auto"/>
    </w:pPr>
  </w:style>
  <w:style w:type="character" w:styleId="ab">
    <w:name w:val="annotation reference"/>
    <w:basedOn w:val="a0"/>
    <w:uiPriority w:val="99"/>
    <w:semiHidden/>
    <w:unhideWhenUsed/>
    <w:rsid w:val="0011291F"/>
    <w:rPr>
      <w:sz w:val="16"/>
      <w:szCs w:val="16"/>
    </w:rPr>
  </w:style>
  <w:style w:type="paragraph" w:styleId="ac">
    <w:name w:val="annotation text"/>
    <w:basedOn w:val="a"/>
    <w:link w:val="ad"/>
    <w:uiPriority w:val="99"/>
    <w:unhideWhenUsed/>
    <w:rsid w:val="0011291F"/>
    <w:pPr>
      <w:spacing w:line="240" w:lineRule="auto"/>
    </w:pPr>
    <w:rPr>
      <w:sz w:val="20"/>
      <w:szCs w:val="20"/>
    </w:rPr>
  </w:style>
  <w:style w:type="character" w:customStyle="1" w:styleId="ad">
    <w:name w:val="Текст примечания Знак"/>
    <w:basedOn w:val="a0"/>
    <w:link w:val="ac"/>
    <w:uiPriority w:val="99"/>
    <w:rsid w:val="0011291F"/>
    <w:rPr>
      <w:sz w:val="20"/>
      <w:szCs w:val="20"/>
    </w:rPr>
  </w:style>
  <w:style w:type="paragraph" w:styleId="ae">
    <w:name w:val="annotation subject"/>
    <w:basedOn w:val="ac"/>
    <w:next w:val="ac"/>
    <w:link w:val="af"/>
    <w:uiPriority w:val="99"/>
    <w:semiHidden/>
    <w:unhideWhenUsed/>
    <w:rsid w:val="0011291F"/>
    <w:rPr>
      <w:b/>
      <w:bCs/>
    </w:rPr>
  </w:style>
  <w:style w:type="character" w:customStyle="1" w:styleId="af">
    <w:name w:val="Тема примечания Знак"/>
    <w:basedOn w:val="ad"/>
    <w:link w:val="ae"/>
    <w:uiPriority w:val="99"/>
    <w:semiHidden/>
    <w:rsid w:val="0011291F"/>
    <w:rPr>
      <w:b/>
      <w:bCs/>
      <w:sz w:val="20"/>
      <w:szCs w:val="20"/>
    </w:rPr>
  </w:style>
  <w:style w:type="table" w:styleId="af0">
    <w:name w:val="Table Grid"/>
    <w:basedOn w:val="a1"/>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Боев Дмитрий</cp:lastModifiedBy>
  <cp:revision>6</cp:revision>
  <dcterms:created xsi:type="dcterms:W3CDTF">2024-08-01T02:52:00Z</dcterms:created>
  <dcterms:modified xsi:type="dcterms:W3CDTF">2024-08-22T22:36:00Z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