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xmlns:pic="http://schemas.openxmlformats.org/drawingml/2006/picture">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xmlns:pic="http://schemas.openxmlformats.org/drawingml/2006/picture">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3BA9182E">
                <wp:simplePos x="0" y="0"/>
                <wp:positionH relativeFrom="column">
                  <wp:posOffset>-125604</wp:posOffset>
                </wp:positionH>
                <wp:positionV relativeFrom="paragraph">
                  <wp:posOffset>166635</wp:posOffset>
                </wp:positionV>
                <wp:extent cx="7848600" cy="3104941"/>
                <wp:effectExtent l="0" t="0" r="0" b="63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104941"/>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E00E" id="docshape7" o:spid="_x0000_s1026" style="position:absolute;margin-left:-9.9pt;margin-top:13.1pt;width:618pt;height:244.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" fillcolor="#fbf9f4" stroked="f"/>
            </w:pict>
          </mc:Fallback>
        </mc:AlternateContent>
      </w:r>
    </w:p>
    <w:p w14:paraId="3BE420A6" w14:textId="2B6563F8" w:rsidR="00E94FD2" w:rsidRDefault="00E94FD2">
      <w:pPr>
        <w:pStyle w:val="BodyText"/>
        <w:rPr>
          <w:rFonts w:ascii="Times New Roman"/>
          <w:sz w:val="20"/>
        </w:rPr>
      </w:pPr>
    </w:p>
    <w:p w14:paraId="39C54F81" w14:textId="47353B5B" w:rsidR="00E94FD2" w:rsidRDefault="00E94FD2">
      <w:pPr>
        <w:pStyle w:val="BodyText"/>
        <w:rPr>
          <w:rFonts w:ascii="Times New Roman"/>
          <w:sz w:val="20"/>
        </w:rPr>
      </w:pPr>
    </w:p>
    <w:p w14:paraId="6187E17A" w14:textId="48A13EF1" w:rsidR="00E94FD2" w:rsidRDefault="00891C06">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739EF455">
                <wp:simplePos x="0" y="0"/>
                <wp:positionH relativeFrom="column">
                  <wp:posOffset>83820</wp:posOffset>
                </wp:positionH>
                <wp:positionV relativeFrom="paragraph">
                  <wp:posOffset>64302</wp:posOffset>
                </wp:positionV>
                <wp:extent cx="8719185" cy="2392045"/>
                <wp:effectExtent l="0" t="0" r="5715" b="825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9185" cy="239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273DDD81" w:rsidR="00E94FD2" w:rsidRPr="00BF603B" w:rsidRDefault="00BF603B" w:rsidP="003D35D7">
                            <w:pPr>
                              <w:spacing w:line="863" w:lineRule="exact"/>
                              <w:rPr>
                                <w:b/>
                                <w:sz w:val="40"/>
                                <w:szCs w:val="40"/>
                              </w:rPr>
                            </w:pPr>
                            <w:r>
                              <w:rPr>
                                <w:b/>
                                <w:bCs/>
                                <w:color w:val="002677"/>
                                <w:sz w:val="40"/>
                                <w:szCs w:val="40"/>
                                <w:lang w:val="de"/>
                              </w:rPr>
                              <w:t xml:space="preserve">Mitgliederschulung „Unterstützung von </w:t>
                            </w:r>
                            <w:r w:rsidR="002A5725">
                              <w:rPr>
                                <w:b/>
                                <w:bCs/>
                                <w:color w:val="002677"/>
                                <w:sz w:val="40"/>
                                <w:szCs w:val="40"/>
                                <w:lang w:val="de"/>
                              </w:rPr>
                              <w:br/>
                            </w:r>
                            <w:r>
                              <w:rPr>
                                <w:b/>
                                <w:bCs/>
                                <w:color w:val="002677"/>
                                <w:sz w:val="40"/>
                                <w:szCs w:val="40"/>
                                <w:lang w:val="de"/>
                              </w:rPr>
                              <w:t>Freunden und</w:t>
                            </w:r>
                            <w:r w:rsidR="002A5725">
                              <w:rPr>
                                <w:b/>
                                <w:bCs/>
                                <w:color w:val="002677"/>
                                <w:sz w:val="40"/>
                                <w:szCs w:val="40"/>
                                <w:lang w:val="de"/>
                              </w:rPr>
                              <w:t xml:space="preserve"> </w:t>
                            </w:r>
                            <w:r>
                              <w:rPr>
                                <w:b/>
                                <w:bCs/>
                                <w:color w:val="002677"/>
                                <w:sz w:val="40"/>
                                <w:szCs w:val="40"/>
                                <w:lang w:val="de"/>
                              </w:rPr>
                              <w:t xml:space="preserve">Familienangehörigen bei </w:t>
                            </w:r>
                            <w:r w:rsidR="002A5725">
                              <w:rPr>
                                <w:b/>
                                <w:bCs/>
                                <w:color w:val="002677"/>
                                <w:sz w:val="40"/>
                                <w:szCs w:val="40"/>
                                <w:lang w:val="de"/>
                              </w:rPr>
                              <w:br/>
                            </w:r>
                            <w:r>
                              <w:rPr>
                                <w:b/>
                                <w:bCs/>
                                <w:color w:val="002677"/>
                                <w:sz w:val="40"/>
                                <w:szCs w:val="40"/>
                                <w:lang w:val="de"/>
                              </w:rPr>
                              <w:t>Problemen mit der psychischen Gesundheit“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6.6pt;margin-top:5.05pt;width:686.55pt;height:188.35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273DDD81" w:rsidR="00E94FD2" w:rsidRPr="00BF603B" w:rsidRDefault="00BF603B" w:rsidP="003D35D7">
                      <w:pPr>
                        <w:spacing w:line="863" w:lineRule="exact"/>
                        <w:rPr>
                          <w:b/>
                          <w:sz w:val="40"/>
                          <w:szCs w:val="40"/>
                        </w:rPr>
                      </w:pPr>
                      <w:r>
                        <w:rPr>
                          <w:b/>
                          <w:bCs/>
                          <w:color w:val="002677"/>
                          <w:sz w:val="40"/>
                          <w:szCs w:val="40"/>
                          <w:lang w:val="de"/>
                        </w:rPr>
                        <w:t xml:space="preserve">Mitgliederschulung „Unterstützung von </w:t>
                      </w:r>
                      <w:r w:rsidR="002A5725">
                        <w:rPr>
                          <w:b/>
                          <w:bCs/>
                          <w:color w:val="002677"/>
                          <w:sz w:val="40"/>
                          <w:szCs w:val="40"/>
                          <w:lang w:val="de"/>
                        </w:rPr>
                        <w:br/>
                      </w:r>
                      <w:r>
                        <w:rPr>
                          <w:b/>
                          <w:bCs/>
                          <w:color w:val="002677"/>
                          <w:sz w:val="40"/>
                          <w:szCs w:val="40"/>
                          <w:lang w:val="de"/>
                        </w:rPr>
                        <w:t>Freunden und</w:t>
                      </w:r>
                      <w:r w:rsidR="002A5725">
                        <w:rPr>
                          <w:b/>
                          <w:bCs/>
                          <w:color w:val="002677"/>
                          <w:sz w:val="40"/>
                          <w:szCs w:val="40"/>
                          <w:lang w:val="de"/>
                        </w:rPr>
                        <w:t xml:space="preserve"> </w:t>
                      </w:r>
                      <w:r>
                        <w:rPr>
                          <w:b/>
                          <w:bCs/>
                          <w:color w:val="002677"/>
                          <w:sz w:val="40"/>
                          <w:szCs w:val="40"/>
                          <w:lang w:val="de"/>
                        </w:rPr>
                        <w:t xml:space="preserve">Familienangehörigen bei </w:t>
                      </w:r>
                      <w:r w:rsidR="002A5725">
                        <w:rPr>
                          <w:b/>
                          <w:bCs/>
                          <w:color w:val="002677"/>
                          <w:sz w:val="40"/>
                          <w:szCs w:val="40"/>
                          <w:lang w:val="de"/>
                        </w:rPr>
                        <w:br/>
                      </w:r>
                      <w:r>
                        <w:rPr>
                          <w:b/>
                          <w:bCs/>
                          <w:color w:val="002677"/>
                          <w:sz w:val="40"/>
                          <w:szCs w:val="40"/>
                          <w:lang w:val="de"/>
                        </w:rPr>
                        <w:t>Problemen mit der psychischen Gesundheit“</w:t>
                      </w:r>
                    </w:p>
                  </w:txbxContent>
                </v:textbox>
              </v:shape>
            </w:pict>
          </mc:Fallback>
        </mc:AlternateContent>
      </w:r>
    </w:p>
    <w:p w14:paraId="48B0788B" w14:textId="58657E0B" w:rsidR="00E94FD2" w:rsidRDefault="00E94FD2">
      <w:pPr>
        <w:pStyle w:val="BodyText"/>
        <w:rPr>
          <w:rFonts w:ascii="Times New Roman"/>
          <w:sz w:val="20"/>
        </w:rPr>
      </w:pPr>
    </w:p>
    <w:p w14:paraId="0B1D46BB" w14:textId="685234CD" w:rsidR="004F3E6D" w:rsidRDefault="004F3E6D">
      <w:pPr>
        <w:pStyle w:val="BodyText"/>
        <w:rPr>
          <w:rFonts w:ascii="Times New Roman"/>
          <w:sz w:val="20"/>
        </w:rPr>
      </w:pPr>
    </w:p>
    <w:p w14:paraId="350D4FED" w14:textId="1C10DC6F" w:rsidR="00E94FD2" w:rsidRDefault="00E94FD2">
      <w:pPr>
        <w:pStyle w:val="BodyText"/>
        <w:rPr>
          <w:rFonts w:ascii="Times New Roman"/>
          <w:sz w:val="20"/>
        </w:rPr>
      </w:pPr>
    </w:p>
    <w:p w14:paraId="5AC0125C" w14:textId="455702C4" w:rsidR="00E94FD2" w:rsidRDefault="00E94FD2">
      <w:pPr>
        <w:pStyle w:val="BodyText"/>
        <w:rPr>
          <w:rFonts w:ascii="Times New Roman"/>
          <w:sz w:val="20"/>
        </w:rPr>
      </w:pPr>
    </w:p>
    <w:p w14:paraId="158D3668" w14:textId="55F85A9C" w:rsidR="00E94FD2" w:rsidRDefault="00E94FD2">
      <w:pPr>
        <w:pStyle w:val="BodyText"/>
        <w:rPr>
          <w:rFonts w:ascii="Times New Roman"/>
          <w:sz w:val="20"/>
        </w:rPr>
      </w:pPr>
    </w:p>
    <w:p w14:paraId="656CE53B" w14:textId="3C7C2039" w:rsidR="00E94FD2" w:rsidRDefault="00E94FD2">
      <w:pPr>
        <w:pStyle w:val="BodyText"/>
        <w:rPr>
          <w:rFonts w:ascii="Times New Roman"/>
          <w:sz w:val="20"/>
        </w:rPr>
      </w:pPr>
    </w:p>
    <w:p w14:paraId="1DA30425" w14:textId="237B654D"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6DF4953" w14:textId="14E8126B" w:rsidR="00E94FD2" w:rsidRDefault="00BF603B" w:rsidP="0C161710">
      <w:pPr>
        <w:pStyle w:val="BodyText"/>
        <w:rPr>
          <w:b/>
          <w:bCs/>
          <w:color w:val="1F497D" w:themeColor="text2"/>
          <w:sz w:val="34"/>
          <w:szCs w:val="34"/>
        </w:rPr>
      </w:pPr>
      <w:r>
        <w:rPr>
          <w:b/>
          <w:bCs/>
          <w:color w:val="1F497D" w:themeColor="text2"/>
          <w:sz w:val="34"/>
          <w:szCs w:val="34"/>
          <w:lang w:val="de"/>
        </w:rPr>
        <w:t>Schulungsangebot im Oktober</w:t>
      </w:r>
    </w:p>
    <w:p w14:paraId="1F126A32" w14:textId="2080C3AD" w:rsidR="006D195E" w:rsidRDefault="006D195E" w:rsidP="0C161710">
      <w:pPr>
        <w:pStyle w:val="BodyText"/>
        <w:ind w:firstLine="720"/>
        <w:rPr>
          <w:b/>
          <w:bCs/>
          <w:color w:val="002060"/>
          <w:sz w:val="34"/>
          <w:szCs w:val="34"/>
        </w:rPr>
      </w:pPr>
    </w:p>
    <w:p w14:paraId="6928D4D8" w14:textId="7395A256" w:rsidR="00BF603B" w:rsidRPr="00891FE9" w:rsidRDefault="00BF603B" w:rsidP="0C161710">
      <w:pPr>
        <w:pStyle w:val="NormalWeb"/>
        <w:spacing w:before="0" w:beforeAutospacing="0" w:after="0" w:afterAutospacing="0"/>
        <w:rPr>
          <w:rFonts w:ascii="Lato" w:hAnsi="Lato"/>
          <w:color w:val="1F497D" w:themeColor="text2"/>
          <w:sz w:val="20"/>
          <w:szCs w:val="20"/>
          <w:shd w:val="clear" w:color="auto" w:fill="FFFFFF"/>
          <w:lang w:val="de"/>
        </w:rPr>
      </w:pPr>
      <w:r>
        <w:rPr>
          <w:rFonts w:ascii="Arial" w:hAnsi="Arial" w:cs="Arial"/>
          <w:b/>
          <w:bCs/>
          <w:color w:val="1F497D" w:themeColor="text2"/>
          <w:sz w:val="22"/>
          <w:szCs w:val="22"/>
          <w:lang w:val="de"/>
        </w:rPr>
        <w:t>„Unterstützung von Freunden und Familienangehörigen bei Problemen mit der psychischen Gesundheit“</w:t>
      </w:r>
      <w:r>
        <w:rPr>
          <w:rFonts w:ascii="Arial" w:hAnsi="Arial" w:cs="Arial"/>
          <w:color w:val="1F497D" w:themeColor="text2"/>
          <w:sz w:val="22"/>
          <w:szCs w:val="22"/>
          <w:lang w:val="de"/>
        </w:rPr>
        <w:t xml:space="preserve"> </w:t>
      </w:r>
      <w:r>
        <w:rPr>
          <w:rFonts w:ascii="Arial" w:hAnsi="Arial" w:cs="Arial"/>
          <w:color w:val="1F497D" w:themeColor="text2"/>
          <w:sz w:val="22"/>
          <w:szCs w:val="22"/>
          <w:shd w:val="clear" w:color="auto" w:fill="FFFFFF"/>
          <w:lang w:val="de"/>
        </w:rPr>
        <w:t>Es kommt vor, dass Freunde oder Familienangehörige an einem Stimmungstief leiden. Wenn die schlechte Stimmung anhält, beginnen wir, uns Sorgen zu machen und möchten etwas tun, damit es nicht noch schlimmer wird. In diesem Programm geht es nicht um Ihre geistige und emotionale Gesundheit, sondern um die überaus positive Rolle, die Sie für das Wohlbefinden anderer spielen können. Wir sind weder Arzt noch medizinisches Fachpersonal, deshalb sind unserer Unterstützung Grenzen gesetzt, und es ist wichtig, dass Sie diese Grenzen kennen. Im Rahmen dieser begrenzten Möglichkeiten gibt es viele hilfreiche und unterstützende Gespräche und Schritte, die Sie unternehmen können.</w:t>
      </w:r>
    </w:p>
    <w:p w14:paraId="7C80A3B8" w14:textId="2E360349" w:rsidR="00291823" w:rsidRPr="00891FE9" w:rsidRDefault="00291823" w:rsidP="0C161710">
      <w:pPr>
        <w:pStyle w:val="NormalWeb"/>
        <w:spacing w:before="0" w:beforeAutospacing="0" w:after="0" w:afterAutospacing="0"/>
        <w:rPr>
          <w:color w:val="1F497D" w:themeColor="text2"/>
          <w:lang w:val="de"/>
        </w:rPr>
      </w:pPr>
      <w:r>
        <w:rPr>
          <w:color w:val="1F497D" w:themeColor="text2"/>
          <w:lang w:val="de"/>
        </w:rPr>
        <w:t> </w:t>
      </w:r>
    </w:p>
    <w:p w14:paraId="6E15D68E" w14:textId="77777777" w:rsidR="00291823" w:rsidRPr="00291823" w:rsidRDefault="00291823" w:rsidP="0C161710">
      <w:pPr>
        <w:widowControl/>
        <w:autoSpaceDE/>
        <w:autoSpaceDN/>
        <w:rPr>
          <w:rFonts w:eastAsia="Times New Roman"/>
          <w:color w:val="1F497D" w:themeColor="text2"/>
        </w:rPr>
      </w:pPr>
      <w:r>
        <w:rPr>
          <w:rFonts w:eastAsia="Times New Roman"/>
          <w:color w:val="1F497D" w:themeColor="text2"/>
          <w:lang w:val="de"/>
        </w:rPr>
        <w:t>Inhalte der Schulung:</w:t>
      </w:r>
    </w:p>
    <w:p w14:paraId="2A3368FA"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de"/>
        </w:rPr>
        <w:t>Sie lernen, wo die Grenze verläuft zwischen der Rolle eines unterstützenden Freundes und der Rolle von medizinischen Fachkräften.</w:t>
      </w:r>
    </w:p>
    <w:p w14:paraId="114F11C5"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de"/>
        </w:rPr>
        <w:t>Sie erfahren, wie Sie die gesellschaftliche Stigmatisierung überwinden und das Gespräch aufnehmen können.</w:t>
      </w:r>
    </w:p>
    <w:p w14:paraId="216968F7" w14:textId="77777777" w:rsidR="00BF603B" w:rsidRPr="00891FE9"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de"/>
        </w:rPr>
        <w:t>Sie lernen, die richtigen Fragen zu stellen und die richtigen Maßnahmen zu erkennen.</w:t>
      </w:r>
    </w:p>
    <w:p w14:paraId="63ECA09F" w14:textId="77777777" w:rsidR="00BF603B" w:rsidRPr="00891FE9"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de"/>
        </w:rPr>
        <w:t>Sie erkennen, wie wichtig es ist, für andere da zu sein.</w:t>
      </w:r>
    </w:p>
    <w:p w14:paraId="07DAEC40" w14:textId="77777777" w:rsidR="00BF603B" w:rsidRPr="00891FE9"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de"/>
        </w:rPr>
        <w:t>Sie lernen, dass Gespräche über Suizid die Situation nicht verschlimmern.</w:t>
      </w:r>
    </w:p>
    <w:p w14:paraId="74A609B8" w14:textId="77777777" w:rsidR="00BF603B" w:rsidRPr="00891FE9"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de"/>
        </w:rPr>
        <w:t>Sie erfahren, wie Sie nachhaken können, ohne aufdringlich zu sein.</w:t>
      </w:r>
    </w:p>
    <w:p w14:paraId="7E1C2F77" w14:textId="42DD05D7" w:rsidR="006343FB" w:rsidRPr="00891FE9" w:rsidRDefault="006343FB" w:rsidP="0C161710">
      <w:pPr>
        <w:widowControl/>
        <w:autoSpaceDE/>
        <w:autoSpaceDN/>
        <w:ind w:left="540"/>
        <w:rPr>
          <w:color w:val="1F497D" w:themeColor="text2"/>
          <w:lang w:val="nb-NO"/>
        </w:rPr>
      </w:pPr>
    </w:p>
    <w:p w14:paraId="012ACEE1" w14:textId="732C1009" w:rsidR="00A14437" w:rsidRPr="006D195E" w:rsidRDefault="00527E9F" w:rsidP="0C161710">
      <w:pPr>
        <w:pStyle w:val="BodyText"/>
        <w:ind w:right="600"/>
        <w:jc w:val="center"/>
        <w:rPr>
          <w:color w:val="1F497D" w:themeColor="text2"/>
          <w:sz w:val="20"/>
          <w:szCs w:val="20"/>
        </w:rPr>
      </w:pPr>
      <w:r>
        <w:rPr>
          <w:color w:val="1F497D" w:themeColor="text2"/>
          <w:lang w:val="de"/>
        </w:rPr>
        <w:t>Melden Sie sich zu einer einstündigen Live-Schulung an oder nutzen Sie die On-Demand-Option, um sich die Schulung anzusehen, wann immer es Ihnen passt. Die Schulungen werden in englischer Sprache angeboten und sind weltweit verfügbar.</w:t>
      </w:r>
    </w:p>
    <w:p w14:paraId="624F494E" w14:textId="77777777" w:rsidR="00A14437" w:rsidRPr="006D195E" w:rsidRDefault="00A14437" w:rsidP="0C161710">
      <w:pPr>
        <w:pStyle w:val="BodyText"/>
        <w:ind w:firstLine="720"/>
        <w:rPr>
          <w:b/>
          <w:bCs/>
          <w:color w:val="002060"/>
          <w:sz w:val="20"/>
          <w:szCs w:val="20"/>
        </w:rPr>
      </w:pPr>
    </w:p>
    <w:tbl>
      <w:tblPr>
        <w:tblStyle w:val="TableGrid"/>
        <w:tblW w:w="0" w:type="auto"/>
        <w:jc w:val="center"/>
        <w:shd w:val="clear" w:color="auto" w:fill="FBF9F4"/>
        <w:tblLook w:val="04A0" w:firstRow="1" w:lastRow="0" w:firstColumn="1" w:lastColumn="0" w:noHBand="0" w:noVBand="1"/>
      </w:tblPr>
      <w:tblGrid>
        <w:gridCol w:w="2598"/>
        <w:gridCol w:w="2132"/>
        <w:gridCol w:w="2133"/>
        <w:gridCol w:w="2133"/>
        <w:gridCol w:w="1794"/>
      </w:tblGrid>
      <w:tr w:rsidR="00291823" w:rsidRPr="00466541" w14:paraId="37C0D7FB" w14:textId="3377453C" w:rsidTr="00891C06">
        <w:trPr>
          <w:jc w:val="center"/>
        </w:trPr>
        <w:tc>
          <w:tcPr>
            <w:tcW w:w="2598" w:type="dxa"/>
            <w:shd w:val="clear" w:color="auto" w:fill="FBF9F4"/>
          </w:tcPr>
          <w:p w14:paraId="7B9C96D5" w14:textId="4F5BCEB3" w:rsidR="00E659DD" w:rsidRPr="00891FE9" w:rsidRDefault="00E659DD" w:rsidP="00466541">
            <w:pPr>
              <w:spacing w:before="95"/>
              <w:jc w:val="center"/>
              <w:rPr>
                <w:b/>
                <w:sz w:val="28"/>
                <w:szCs w:val="18"/>
                <w:lang w:val="nb-NO"/>
              </w:rPr>
            </w:pPr>
            <w:r>
              <w:rPr>
                <w:b/>
                <w:bCs/>
                <w:sz w:val="28"/>
                <w:szCs w:val="18"/>
                <w:lang w:val="de"/>
              </w:rPr>
              <w:t>Aufgezeichnete Sitzungen</w:t>
            </w:r>
          </w:p>
          <w:p w14:paraId="36AD01BC" w14:textId="1DCC1659" w:rsidR="00E659DD" w:rsidRPr="00891FE9" w:rsidRDefault="00E659DD" w:rsidP="00466541">
            <w:pPr>
              <w:spacing w:before="95"/>
              <w:jc w:val="center"/>
              <w:rPr>
                <w:color w:val="10253F"/>
                <w:sz w:val="20"/>
                <w:szCs w:val="20"/>
                <w:lang w:val="nb-NO"/>
              </w:rPr>
            </w:pPr>
            <w:r>
              <w:rPr>
                <w:color w:val="10253F"/>
                <w:sz w:val="20"/>
                <w:szCs w:val="20"/>
                <w:lang w:val="de"/>
              </w:rPr>
              <w:t>On-Demand</w:t>
            </w:r>
          </w:p>
          <w:p w14:paraId="39821871" w14:textId="22EC5DA1" w:rsidR="00E659DD" w:rsidRPr="00891FE9" w:rsidRDefault="00E659DD" w:rsidP="00466541">
            <w:pPr>
              <w:spacing w:before="95"/>
              <w:jc w:val="center"/>
              <w:rPr>
                <w:color w:val="10253F"/>
                <w:sz w:val="20"/>
                <w:szCs w:val="20"/>
                <w:lang w:val="nb-NO"/>
              </w:rPr>
            </w:pPr>
            <w:r>
              <w:rPr>
                <w:color w:val="10253F"/>
                <w:sz w:val="20"/>
                <w:szCs w:val="20"/>
                <w:lang w:val="de"/>
              </w:rPr>
              <w:t>(keine Fragen und Antworten)</w:t>
            </w:r>
          </w:p>
          <w:p w14:paraId="1E66A1EF" w14:textId="625F099D" w:rsidR="00E659DD" w:rsidRPr="00891FE9" w:rsidRDefault="00E659DD" w:rsidP="00466541">
            <w:pPr>
              <w:spacing w:before="95"/>
              <w:jc w:val="center"/>
              <w:rPr>
                <w:b/>
                <w:sz w:val="28"/>
                <w:szCs w:val="18"/>
                <w:lang w:val="nb-NO"/>
              </w:rPr>
            </w:pPr>
          </w:p>
          <w:p w14:paraId="42E72E22" w14:textId="5E1A2423" w:rsidR="008406BB" w:rsidRPr="00891FE9" w:rsidRDefault="002D775D" w:rsidP="00466541">
            <w:pPr>
              <w:spacing w:before="95"/>
              <w:jc w:val="center"/>
              <w:rPr>
                <w:rStyle w:val="Hyperlink"/>
                <w:b/>
                <w:bCs/>
                <w:sz w:val="28"/>
                <w:szCs w:val="28"/>
                <w:lang w:val="nb-NO"/>
              </w:rPr>
            </w:pPr>
            <w:r>
              <w:rPr>
                <w:sz w:val="28"/>
                <w:szCs w:val="28"/>
                <w:lang w:val="de"/>
              </w:rPr>
              <w:fldChar w:fldCharType="begin"/>
            </w:r>
            <w:r>
              <w:rPr>
                <w:sz w:val="28"/>
                <w:szCs w:val="28"/>
                <w:lang w:val="de"/>
              </w:rPr>
              <w:instrText xml:space="preserve"> HYPERLINK "https://optum.webex.com/webappng/sites/optum/recording/7042879114f6103caf41005056818e9f/playback" </w:instrText>
            </w:r>
            <w:r>
              <w:rPr>
                <w:sz w:val="28"/>
                <w:szCs w:val="28"/>
                <w:lang w:val="de"/>
              </w:rPr>
              <w:fldChar w:fldCharType="separate"/>
            </w:r>
            <w:r>
              <w:rPr>
                <w:rStyle w:val="Hyperlink"/>
                <w:b/>
                <w:bCs/>
                <w:sz w:val="28"/>
                <w:szCs w:val="28"/>
                <w:lang w:val="de"/>
              </w:rPr>
              <w:t>Hier ansehen</w:t>
            </w:r>
          </w:p>
          <w:p w14:paraId="50450A0E" w14:textId="07DE678F" w:rsidR="008406BB" w:rsidRPr="00891FE9" w:rsidRDefault="002D775D" w:rsidP="00466541">
            <w:pPr>
              <w:spacing w:before="95"/>
              <w:jc w:val="center"/>
              <w:rPr>
                <w:b/>
                <w:bCs/>
                <w:sz w:val="28"/>
                <w:szCs w:val="28"/>
                <w:lang w:val="nb-NO"/>
              </w:rPr>
            </w:pPr>
            <w:r>
              <w:rPr>
                <w:b/>
                <w:bCs/>
                <w:sz w:val="28"/>
                <w:szCs w:val="28"/>
                <w:lang w:val="de"/>
              </w:rPr>
              <w:fldChar w:fldCharType="end"/>
            </w:r>
          </w:p>
          <w:p w14:paraId="00C09517" w14:textId="0E21D4A3" w:rsidR="00E659DD" w:rsidRPr="00891FE9" w:rsidRDefault="00E659DD" w:rsidP="00466541">
            <w:pPr>
              <w:spacing w:before="95"/>
              <w:jc w:val="center"/>
              <w:rPr>
                <w:rStyle w:val="Hyperlink"/>
                <w:b/>
                <w:color w:val="1F497D" w:themeColor="text2"/>
                <w:sz w:val="28"/>
                <w:szCs w:val="18"/>
                <w:u w:val="none"/>
                <w:lang w:val="nb-NO"/>
              </w:rPr>
            </w:pPr>
            <w:r>
              <w:rPr>
                <w:rStyle w:val="Hyperlink"/>
                <w:b/>
                <w:bCs/>
                <w:color w:val="1F497D" w:themeColor="text2"/>
                <w:sz w:val="28"/>
                <w:szCs w:val="18"/>
                <w:u w:val="none"/>
                <w:lang w:val="de"/>
              </w:rPr>
              <w:t>Sie haben wenig Zeit?</w:t>
            </w:r>
          </w:p>
          <w:p w14:paraId="769701BC" w14:textId="572A0DB6" w:rsidR="00BF603B" w:rsidRPr="00891FE9" w:rsidRDefault="00E659DD" w:rsidP="00BF603B">
            <w:pPr>
              <w:pStyle w:val="NormalWeb"/>
              <w:spacing w:before="0" w:beforeAutospacing="0" w:after="0" w:afterAutospacing="0"/>
              <w:rPr>
                <w:rFonts w:ascii="Arial" w:hAnsi="Arial" w:cs="Arial"/>
                <w:bCs/>
                <w:sz w:val="28"/>
                <w:szCs w:val="28"/>
                <w:lang w:val="nb-NO"/>
              </w:rPr>
            </w:pPr>
            <w:r>
              <w:rPr>
                <w:rFonts w:ascii="Arial" w:hAnsi="Arial" w:cs="Arial"/>
                <w:color w:val="000000" w:themeColor="text1"/>
                <w:sz w:val="28"/>
                <w:szCs w:val="28"/>
                <w:lang w:val="de"/>
              </w:rPr>
              <w:t>Die zehnminütige Zusammenfassung finden Sie</w:t>
            </w:r>
            <w:r>
              <w:rPr>
                <w:rFonts w:ascii="Arial" w:hAnsi="Arial" w:cs="Arial"/>
                <w:b/>
                <w:bCs/>
                <w:color w:val="000000" w:themeColor="text1"/>
                <w:sz w:val="28"/>
                <w:szCs w:val="28"/>
                <w:lang w:val="de"/>
              </w:rPr>
              <w:t xml:space="preserve"> </w:t>
            </w:r>
            <w:hyperlink r:id="rId11" w:history="1">
              <w:r>
                <w:rPr>
                  <w:rStyle w:val="Hyperlink"/>
                  <w:rFonts w:ascii="Arial" w:hAnsi="Arial" w:cs="Arial"/>
                  <w:b/>
                  <w:bCs/>
                  <w:sz w:val="28"/>
                  <w:szCs w:val="28"/>
                  <w:lang w:val="de"/>
                </w:rPr>
                <w:t>hier</w:t>
              </w:r>
            </w:hyperlink>
          </w:p>
          <w:p w14:paraId="06167B9B" w14:textId="1A2A8621" w:rsidR="00E659DD" w:rsidRPr="00891FE9" w:rsidRDefault="00E659DD" w:rsidP="00466541">
            <w:pPr>
              <w:spacing w:before="95"/>
              <w:jc w:val="center"/>
              <w:rPr>
                <w:b/>
                <w:sz w:val="28"/>
                <w:szCs w:val="18"/>
                <w:lang w:val="nb-NO"/>
              </w:rPr>
            </w:pPr>
          </w:p>
          <w:p w14:paraId="35C264EE" w14:textId="02546B14" w:rsidR="00E659DD" w:rsidRPr="00891FE9" w:rsidRDefault="00E659DD">
            <w:pPr>
              <w:spacing w:before="95"/>
              <w:rPr>
                <w:b/>
                <w:sz w:val="28"/>
                <w:szCs w:val="18"/>
                <w:highlight w:val="yellow"/>
                <w:lang w:val="nb-NO"/>
              </w:rPr>
            </w:pPr>
          </w:p>
        </w:tc>
        <w:tc>
          <w:tcPr>
            <w:tcW w:w="2132" w:type="dxa"/>
            <w:shd w:val="clear" w:color="auto" w:fill="FBF9F4"/>
          </w:tcPr>
          <w:p w14:paraId="506203A2" w14:textId="523B0E2F" w:rsidR="00E659DD" w:rsidRPr="00891FE9" w:rsidRDefault="00E659DD" w:rsidP="00466541">
            <w:pPr>
              <w:spacing w:before="95"/>
              <w:jc w:val="center"/>
              <w:rPr>
                <w:b/>
                <w:sz w:val="28"/>
                <w:szCs w:val="18"/>
                <w:lang w:val="nb-NO"/>
              </w:rPr>
            </w:pPr>
            <w:r>
              <w:rPr>
                <w:b/>
                <w:bCs/>
                <w:sz w:val="28"/>
                <w:szCs w:val="18"/>
                <w:lang w:val="de"/>
              </w:rPr>
              <w:t>16. Oktober</w:t>
            </w:r>
          </w:p>
          <w:p w14:paraId="07F1C647" w14:textId="341A89E0" w:rsidR="00E659DD" w:rsidRPr="00891FE9" w:rsidRDefault="007A1380" w:rsidP="00466541">
            <w:pPr>
              <w:spacing w:before="95"/>
              <w:jc w:val="center"/>
              <w:rPr>
                <w:color w:val="10253F"/>
                <w:sz w:val="20"/>
                <w:szCs w:val="20"/>
                <w:lang w:val="nb-NO"/>
              </w:rPr>
            </w:pPr>
            <w:r>
              <w:rPr>
                <w:color w:val="10253F"/>
                <w:sz w:val="20"/>
                <w:szCs w:val="20"/>
                <w:lang w:val="de"/>
              </w:rPr>
              <w:t>19:00 bis 20:00 Uhr BST</w:t>
            </w:r>
          </w:p>
          <w:p w14:paraId="28F4B4C1" w14:textId="1ECFC24E" w:rsidR="00E659DD" w:rsidRPr="00891FE9" w:rsidRDefault="00E659DD" w:rsidP="00466541">
            <w:pPr>
              <w:spacing w:before="95"/>
              <w:jc w:val="center"/>
              <w:rPr>
                <w:color w:val="10253F"/>
                <w:sz w:val="20"/>
                <w:szCs w:val="20"/>
                <w:lang w:val="nb-NO"/>
              </w:rPr>
            </w:pPr>
            <w:r>
              <w:rPr>
                <w:color w:val="10253F"/>
                <w:sz w:val="20"/>
                <w:szCs w:val="20"/>
                <w:lang w:val="de"/>
              </w:rPr>
              <w:t>(mit häufig gestellten Fragen und Antworten)</w:t>
            </w:r>
          </w:p>
          <w:p w14:paraId="0F9E6105" w14:textId="77777777" w:rsidR="00E659DD" w:rsidRPr="00891FE9" w:rsidRDefault="00E659DD" w:rsidP="00466541">
            <w:pPr>
              <w:spacing w:before="95"/>
              <w:jc w:val="center"/>
              <w:rPr>
                <w:b/>
                <w:sz w:val="28"/>
                <w:szCs w:val="18"/>
                <w:lang w:val="nb-NO"/>
              </w:rPr>
            </w:pPr>
          </w:p>
          <w:p w14:paraId="7DA6D680" w14:textId="36788FD8" w:rsidR="00E659DD" w:rsidRPr="003E7D03" w:rsidRDefault="00891C06" w:rsidP="00466541">
            <w:pPr>
              <w:spacing w:before="95"/>
              <w:jc w:val="center"/>
              <w:rPr>
                <w:b/>
                <w:sz w:val="28"/>
                <w:szCs w:val="18"/>
              </w:rPr>
            </w:pPr>
            <w:hyperlink r:id="rId12" w:history="1">
              <w:r w:rsidR="007A1380">
                <w:rPr>
                  <w:rStyle w:val="Hyperlink"/>
                  <w:b/>
                  <w:bCs/>
                  <w:sz w:val="28"/>
                  <w:szCs w:val="18"/>
                  <w:lang w:val="de"/>
                </w:rPr>
                <w:t>Jetzt anmelden</w:t>
              </w:r>
            </w:hyperlink>
          </w:p>
        </w:tc>
        <w:tc>
          <w:tcPr>
            <w:tcW w:w="2133" w:type="dxa"/>
            <w:shd w:val="clear" w:color="auto" w:fill="FBF9F4"/>
          </w:tcPr>
          <w:p w14:paraId="5E742108" w14:textId="2EA1814F" w:rsidR="00E659DD" w:rsidRPr="00891FE9" w:rsidRDefault="00E659DD" w:rsidP="00AF2BA3">
            <w:pPr>
              <w:spacing w:before="95"/>
              <w:jc w:val="center"/>
              <w:rPr>
                <w:b/>
                <w:sz w:val="28"/>
                <w:szCs w:val="18"/>
                <w:lang w:val="nb-NO"/>
              </w:rPr>
            </w:pPr>
            <w:r>
              <w:rPr>
                <w:b/>
                <w:bCs/>
                <w:sz w:val="28"/>
                <w:szCs w:val="18"/>
                <w:lang w:val="de"/>
              </w:rPr>
              <w:t>17. Oktober</w:t>
            </w:r>
          </w:p>
          <w:p w14:paraId="7065DE9B" w14:textId="07E2E377" w:rsidR="00E659DD" w:rsidRPr="00891FE9" w:rsidRDefault="007A1380" w:rsidP="008D2A5D">
            <w:pPr>
              <w:shd w:val="clear" w:color="auto" w:fill="FBF9F4"/>
              <w:spacing w:before="95"/>
              <w:jc w:val="center"/>
              <w:rPr>
                <w:color w:val="10253F"/>
                <w:sz w:val="20"/>
                <w:szCs w:val="20"/>
                <w:shd w:val="clear" w:color="auto" w:fill="FFFFFF"/>
                <w:lang w:val="nb-NO"/>
              </w:rPr>
            </w:pPr>
            <w:r>
              <w:rPr>
                <w:color w:val="10253F"/>
                <w:sz w:val="20"/>
                <w:szCs w:val="20"/>
                <w:shd w:val="clear" w:color="auto" w:fill="FBF9F4"/>
                <w:lang w:val="de"/>
              </w:rPr>
              <w:t>7:00 bis 8:00 Uhr BST</w:t>
            </w:r>
          </w:p>
          <w:p w14:paraId="720960DD" w14:textId="77777777" w:rsidR="00E659DD" w:rsidRPr="00891FE9" w:rsidRDefault="00E659DD" w:rsidP="00A5499F">
            <w:pPr>
              <w:spacing w:before="95"/>
              <w:jc w:val="center"/>
              <w:rPr>
                <w:color w:val="10253F"/>
                <w:sz w:val="20"/>
                <w:szCs w:val="20"/>
                <w:lang w:val="nb-NO"/>
              </w:rPr>
            </w:pPr>
            <w:r>
              <w:rPr>
                <w:color w:val="10253F"/>
                <w:sz w:val="20"/>
                <w:szCs w:val="20"/>
                <w:lang w:val="de"/>
              </w:rPr>
              <w:t>(mit häufig gestellten Fragen und Antworten)</w:t>
            </w:r>
          </w:p>
          <w:p w14:paraId="2EF0B467" w14:textId="77777777" w:rsidR="00E659DD" w:rsidRPr="00891FE9" w:rsidRDefault="00E659DD" w:rsidP="00466541">
            <w:pPr>
              <w:spacing w:before="95"/>
              <w:jc w:val="center"/>
              <w:rPr>
                <w:b/>
                <w:sz w:val="28"/>
                <w:szCs w:val="18"/>
                <w:shd w:val="clear" w:color="auto" w:fill="FFFFFF"/>
                <w:lang w:val="nb-NO"/>
              </w:rPr>
            </w:pPr>
          </w:p>
          <w:p w14:paraId="047FD6C1" w14:textId="0EE6E41A" w:rsidR="00E659DD" w:rsidRPr="003E7D03" w:rsidRDefault="00891C06" w:rsidP="00466541">
            <w:pPr>
              <w:spacing w:before="95"/>
              <w:jc w:val="center"/>
              <w:rPr>
                <w:b/>
                <w:sz w:val="28"/>
                <w:szCs w:val="18"/>
              </w:rPr>
            </w:pPr>
            <w:hyperlink r:id="rId13" w:history="1">
              <w:r w:rsidR="007A1380">
                <w:rPr>
                  <w:rStyle w:val="Hyperlink"/>
                  <w:b/>
                  <w:bCs/>
                  <w:sz w:val="28"/>
                  <w:szCs w:val="18"/>
                  <w:lang w:val="de"/>
                </w:rPr>
                <w:t>Jetzt anmelden</w:t>
              </w:r>
            </w:hyperlink>
          </w:p>
        </w:tc>
        <w:tc>
          <w:tcPr>
            <w:tcW w:w="2133" w:type="dxa"/>
            <w:shd w:val="clear" w:color="auto" w:fill="FBF9F4"/>
          </w:tcPr>
          <w:p w14:paraId="28241B35" w14:textId="38E200AE" w:rsidR="00E659DD" w:rsidRPr="00891FE9" w:rsidRDefault="007A1380" w:rsidP="00AF2BA3">
            <w:pPr>
              <w:spacing w:before="95"/>
              <w:jc w:val="center"/>
              <w:rPr>
                <w:b/>
                <w:sz w:val="28"/>
                <w:szCs w:val="18"/>
                <w:lang w:val="nb-NO"/>
              </w:rPr>
            </w:pPr>
            <w:r>
              <w:rPr>
                <w:b/>
                <w:bCs/>
                <w:sz w:val="28"/>
                <w:szCs w:val="18"/>
                <w:lang w:val="de"/>
              </w:rPr>
              <w:t>17. Oktober</w:t>
            </w:r>
          </w:p>
          <w:p w14:paraId="295026FD" w14:textId="69B8EEAC" w:rsidR="00E659DD" w:rsidRPr="00891FE9" w:rsidRDefault="00E659DD" w:rsidP="008D2A5D">
            <w:pPr>
              <w:shd w:val="clear" w:color="auto" w:fill="FBF9F4"/>
              <w:spacing w:before="95"/>
              <w:jc w:val="center"/>
              <w:rPr>
                <w:color w:val="10253F"/>
                <w:sz w:val="20"/>
                <w:szCs w:val="20"/>
                <w:shd w:val="clear" w:color="auto" w:fill="FFFFFF"/>
                <w:lang w:val="nb-NO"/>
              </w:rPr>
            </w:pPr>
            <w:r>
              <w:rPr>
                <w:color w:val="10253F"/>
                <w:sz w:val="20"/>
                <w:szCs w:val="20"/>
                <w:shd w:val="clear" w:color="auto" w:fill="FBF9F4"/>
                <w:lang w:val="de"/>
              </w:rPr>
              <w:t>17:00 bis 18:00 Uhr BST</w:t>
            </w:r>
          </w:p>
          <w:p w14:paraId="5C5B71C9" w14:textId="77777777" w:rsidR="00E659DD" w:rsidRPr="00891FE9" w:rsidRDefault="00E659DD" w:rsidP="00A5499F">
            <w:pPr>
              <w:spacing w:before="95"/>
              <w:jc w:val="center"/>
              <w:rPr>
                <w:color w:val="10253F"/>
                <w:sz w:val="20"/>
                <w:szCs w:val="20"/>
                <w:lang w:val="nb-NO"/>
              </w:rPr>
            </w:pPr>
            <w:r>
              <w:rPr>
                <w:color w:val="10253F"/>
                <w:sz w:val="20"/>
                <w:szCs w:val="20"/>
                <w:lang w:val="de"/>
              </w:rPr>
              <w:t>(mit häufig gestellten Fragen und Antworten)</w:t>
            </w:r>
          </w:p>
          <w:p w14:paraId="7AC4E437" w14:textId="77777777" w:rsidR="00E659DD" w:rsidRPr="00891FE9" w:rsidRDefault="00E659DD" w:rsidP="00466541">
            <w:pPr>
              <w:spacing w:before="95"/>
              <w:jc w:val="center"/>
              <w:rPr>
                <w:b/>
                <w:sz w:val="28"/>
                <w:szCs w:val="18"/>
                <w:shd w:val="clear" w:color="auto" w:fill="FFFFFF"/>
                <w:lang w:val="nb-NO"/>
              </w:rPr>
            </w:pPr>
          </w:p>
          <w:p w14:paraId="375E4D1B" w14:textId="5529562A" w:rsidR="00E659DD" w:rsidRPr="003E7D03" w:rsidRDefault="00891C06" w:rsidP="00466541">
            <w:pPr>
              <w:spacing w:before="95"/>
              <w:jc w:val="center"/>
              <w:rPr>
                <w:b/>
                <w:sz w:val="28"/>
                <w:szCs w:val="18"/>
              </w:rPr>
            </w:pPr>
            <w:hyperlink r:id="rId14" w:history="1">
              <w:r w:rsidR="007A1380">
                <w:rPr>
                  <w:rStyle w:val="Hyperlink"/>
                  <w:b/>
                  <w:bCs/>
                  <w:sz w:val="28"/>
                  <w:szCs w:val="18"/>
                  <w:lang w:val="de"/>
                </w:rPr>
                <w:t>Jetzt anmelden</w:t>
              </w:r>
            </w:hyperlink>
          </w:p>
        </w:tc>
        <w:tc>
          <w:tcPr>
            <w:tcW w:w="1794" w:type="dxa"/>
            <w:shd w:val="clear" w:color="auto" w:fill="FBF9F4"/>
          </w:tcPr>
          <w:p w14:paraId="65C99B68" w14:textId="23F6BFF7" w:rsidR="00B07641" w:rsidRPr="00891FE9" w:rsidRDefault="00B07641" w:rsidP="00B07641">
            <w:pPr>
              <w:spacing w:before="95"/>
              <w:jc w:val="center"/>
              <w:rPr>
                <w:b/>
                <w:sz w:val="28"/>
                <w:szCs w:val="18"/>
                <w:lang w:val="nb-NO"/>
              </w:rPr>
            </w:pPr>
            <w:r>
              <w:rPr>
                <w:b/>
                <w:bCs/>
                <w:sz w:val="28"/>
                <w:szCs w:val="18"/>
                <w:lang w:val="de"/>
              </w:rPr>
              <w:t>18. Oktober</w:t>
            </w:r>
          </w:p>
          <w:p w14:paraId="17AD62AA" w14:textId="77777777" w:rsidR="00B07641" w:rsidRPr="00891FE9" w:rsidRDefault="00B07641" w:rsidP="00B07641">
            <w:pPr>
              <w:shd w:val="clear" w:color="auto" w:fill="FBF9F4"/>
              <w:spacing w:before="95"/>
              <w:jc w:val="center"/>
              <w:rPr>
                <w:color w:val="10253F"/>
                <w:sz w:val="20"/>
                <w:szCs w:val="20"/>
                <w:shd w:val="clear" w:color="auto" w:fill="FFFFFF"/>
                <w:lang w:val="nb-NO"/>
              </w:rPr>
            </w:pPr>
            <w:r>
              <w:rPr>
                <w:color w:val="10253F"/>
                <w:sz w:val="20"/>
                <w:szCs w:val="20"/>
                <w:shd w:val="clear" w:color="auto" w:fill="FBF9F4"/>
                <w:lang w:val="de"/>
              </w:rPr>
              <w:t>13:00 bis 14:00 BST</w:t>
            </w:r>
          </w:p>
          <w:p w14:paraId="71AECB94" w14:textId="77777777" w:rsidR="00B07641" w:rsidRPr="00891FE9" w:rsidRDefault="00B07641" w:rsidP="00B07641">
            <w:pPr>
              <w:spacing w:before="95"/>
              <w:jc w:val="center"/>
              <w:rPr>
                <w:color w:val="10253F"/>
                <w:sz w:val="20"/>
                <w:szCs w:val="20"/>
                <w:lang w:val="nb-NO"/>
              </w:rPr>
            </w:pPr>
            <w:r>
              <w:rPr>
                <w:color w:val="10253F"/>
                <w:sz w:val="20"/>
                <w:szCs w:val="20"/>
                <w:lang w:val="de"/>
              </w:rPr>
              <w:t>(mit häufig gestellten Fragen und Antworten)</w:t>
            </w:r>
          </w:p>
          <w:p w14:paraId="59C4D2F7" w14:textId="77777777" w:rsidR="00B07641" w:rsidRPr="00891FE9" w:rsidRDefault="00B07641" w:rsidP="00B07641">
            <w:pPr>
              <w:spacing w:before="95"/>
              <w:jc w:val="center"/>
              <w:rPr>
                <w:b/>
                <w:sz w:val="28"/>
                <w:szCs w:val="18"/>
                <w:shd w:val="clear" w:color="auto" w:fill="FFFFFF"/>
                <w:lang w:val="nb-NO"/>
              </w:rPr>
            </w:pPr>
          </w:p>
          <w:p w14:paraId="01A7E80A" w14:textId="0AE17B25" w:rsidR="00E659DD" w:rsidRDefault="00891C06" w:rsidP="00B07641">
            <w:pPr>
              <w:spacing w:before="95"/>
              <w:jc w:val="center"/>
              <w:rPr>
                <w:b/>
                <w:sz w:val="28"/>
                <w:szCs w:val="18"/>
              </w:rPr>
            </w:pPr>
            <w:hyperlink r:id="rId15" w:history="1">
              <w:r w:rsidR="007A1380">
                <w:rPr>
                  <w:rStyle w:val="Hyperlink"/>
                  <w:b/>
                  <w:bCs/>
                  <w:sz w:val="28"/>
                  <w:szCs w:val="18"/>
                  <w:lang w:val="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rsidP="0C161710">
      <w:pPr>
        <w:pStyle w:val="BodyText"/>
        <w:spacing w:before="10"/>
        <w:jc w:val="center"/>
        <w:rPr>
          <w:b/>
          <w:bCs/>
          <w:color w:val="1F497D" w:themeColor="text2"/>
          <w:sz w:val="20"/>
          <w:szCs w:val="20"/>
        </w:rPr>
      </w:pPr>
      <w:r>
        <w:rPr>
          <w:b/>
          <w:bCs/>
          <w:lang w:val="de"/>
        </w:rPr>
        <w:tab/>
      </w:r>
    </w:p>
    <w:p w14:paraId="100C297B" w14:textId="0C1291DD" w:rsidR="006343FB" w:rsidRPr="00891FE9" w:rsidRDefault="006343FB" w:rsidP="0C161710">
      <w:pPr>
        <w:pStyle w:val="BodyText"/>
        <w:spacing w:before="10"/>
        <w:jc w:val="center"/>
        <w:rPr>
          <w:b/>
          <w:bCs/>
          <w:color w:val="1F497D" w:themeColor="text2"/>
          <w:lang w:val="nb-NO"/>
        </w:rPr>
      </w:pPr>
      <w:r>
        <w:rPr>
          <w:b/>
          <w:bCs/>
          <w:color w:val="1F497D" w:themeColor="text2"/>
          <w:lang w:val="de"/>
        </w:rPr>
        <w:t xml:space="preserve">Die Teilnehmerzahl der Live-Schulungen ist begrenzt, bitte melden Sie sich vorher an. </w:t>
      </w:r>
    </w:p>
    <w:p w14:paraId="4DBCA599" w14:textId="6BA4A6E7" w:rsidR="00FF2F0A" w:rsidRPr="00891FE9" w:rsidRDefault="00652FF1">
      <w:pPr>
        <w:pStyle w:val="BodyText"/>
        <w:rPr>
          <w:sz w:val="20"/>
          <w:lang w:val="nb-NO"/>
        </w:rPr>
      </w:pPr>
      <w:r>
        <w:rPr>
          <w:noProof/>
          <w:sz w:val="20"/>
          <w:lang w:val="de"/>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3CB373FB" w:rsidR="005E614A" w:rsidRPr="00891FE9" w:rsidRDefault="005E614A" w:rsidP="005E614A">
                            <w:pPr>
                              <w:pStyle w:val="Heading2"/>
                              <w:spacing w:before="212"/>
                              <w:rPr>
                                <w:b/>
                                <w:bCs/>
                                <w:color w:val="002677"/>
                                <w:lang w:val="de"/>
                              </w:rPr>
                            </w:pPr>
                            <w:r>
                              <w:rPr>
                                <w:color w:val="002677"/>
                                <w:lang w:val="de"/>
                              </w:rPr>
                              <w:t xml:space="preserve">Schwerpunkt der Schulung im nächsten Monat ist der Aufbau einer Kultur der Freundlichkeit:  Strategien zur Förderung einer positiven psychischen Gesundheit und starker Beziehungen. Halten Sie Ausschau nach Anmeldelinks, um an einer Live-Sitzung teilzunehmen, oder nutzen Sie die On-Demand-Option, um es sich zu einem passenden Zeitpunkt anzusehen.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" fillcolor="#d9f6fa" stroked="f" strokeweight="2pt">
                <v:textbox>
                  <w:txbxContent>
                    <w:p w14:paraId="5453AE9C" w14:textId="3CB373FB" w:rsidR="005E614A" w:rsidRPr="00891FE9" w:rsidRDefault="005E614A" w:rsidP="005E614A">
                      <w:pPr>
                        <w:pStyle w:val="Heading2"/>
                        <w:spacing w:before="212"/>
                        <w:rPr>
                          <w:b/>
                          <w:bCs/>
                          <w:color w:val="002677"/>
                          <w:lang w:val="de"/>
                        </w:rPr>
                      </w:pPr>
                      <w:r>
                        <w:rPr>
                          <w:color w:val="002677"/>
                          <w:lang w:val="de"/>
                        </w:rPr>
                        <w:t xml:space="preserve">Schwerpunkt der Schulung im nächsten Monat ist der Aufbau einer Kultur der Freundlichkeit:  Strategien zur Förderung einer positiven psychischen Gesundheit und starker Beziehungen. Halten Sie Ausschau nach Anmeldelinks, um an einer Live-Sitzung teilzunehmen, oder nutzen Sie die On-Demand-Option, um es sich zu einem passenden Zeitpunkt anzusehen. </w:t>
                      </w:r>
                    </w:p>
                  </w:txbxContent>
                </v:textbox>
                <w10:wrap anchorx="margin"/>
              </v:rect>
            </w:pict>
          </mc:Fallback>
        </mc:AlternateContent>
      </w:r>
    </w:p>
    <w:p w14:paraId="2F8C64CE" w14:textId="0CCB3B0A" w:rsidR="00FF2F0A" w:rsidRPr="00891FE9" w:rsidRDefault="006343FB">
      <w:pPr>
        <w:pStyle w:val="BodyText"/>
        <w:rPr>
          <w:sz w:val="20"/>
          <w:lang w:val="nb-NO"/>
        </w:rPr>
      </w:pPr>
      <w:r>
        <w:rPr>
          <w:lang w:val="de"/>
        </w:rPr>
        <w:tab/>
      </w:r>
    </w:p>
    <w:p w14:paraId="088826F0" w14:textId="002F987E" w:rsidR="00466541" w:rsidRPr="00891FE9" w:rsidRDefault="00466541">
      <w:pPr>
        <w:pStyle w:val="BodyText"/>
        <w:rPr>
          <w:sz w:val="20"/>
          <w:lang w:val="nb-NO"/>
        </w:rPr>
      </w:pPr>
    </w:p>
    <w:p w14:paraId="4D12F599" w14:textId="2F6AACE5" w:rsidR="00FF2F0A" w:rsidRPr="00891FE9" w:rsidRDefault="00FF2F0A">
      <w:pPr>
        <w:pStyle w:val="BodyText"/>
        <w:rPr>
          <w:sz w:val="20"/>
          <w:lang w:val="nb-NO"/>
        </w:rPr>
      </w:pPr>
    </w:p>
    <w:p w14:paraId="292A6C6A" w14:textId="36D7DA5B" w:rsidR="00E94FD2" w:rsidRPr="00891FE9" w:rsidRDefault="00E94FD2">
      <w:pPr>
        <w:pStyle w:val="BodyText"/>
        <w:rPr>
          <w:sz w:val="20"/>
          <w:lang w:val="nb-NO"/>
        </w:rPr>
      </w:pPr>
    </w:p>
    <w:p w14:paraId="5B8DDEA5" w14:textId="58F3CEC3" w:rsidR="00E94FD2" w:rsidRPr="00891FE9" w:rsidRDefault="00E94FD2">
      <w:pPr>
        <w:pStyle w:val="BodyText"/>
        <w:rPr>
          <w:sz w:val="20"/>
          <w:lang w:val="nb-NO"/>
        </w:rPr>
      </w:pPr>
    </w:p>
    <w:p w14:paraId="6CA34C5C" w14:textId="574AD4AA" w:rsidR="00E94FD2" w:rsidRPr="00891FE9" w:rsidRDefault="00E94FD2">
      <w:pPr>
        <w:pStyle w:val="BodyText"/>
        <w:spacing w:before="2"/>
        <w:rPr>
          <w:sz w:val="25"/>
          <w:lang w:val="nb-NO"/>
        </w:rPr>
      </w:pPr>
    </w:p>
    <w:p w14:paraId="0686841C" w14:textId="25334AF6" w:rsidR="00E94FD2" w:rsidRPr="00891FE9" w:rsidRDefault="00E94FD2">
      <w:pPr>
        <w:pStyle w:val="BodyText"/>
        <w:rPr>
          <w:sz w:val="20"/>
          <w:lang w:val="nb-NO"/>
        </w:rPr>
      </w:pPr>
    </w:p>
    <w:p w14:paraId="7186D599" w14:textId="53A805CF" w:rsidR="00E94FD2" w:rsidRPr="00891FE9" w:rsidRDefault="00E94FD2">
      <w:pPr>
        <w:pStyle w:val="BodyText"/>
        <w:rPr>
          <w:sz w:val="22"/>
          <w:lang w:val="nb-NO"/>
        </w:rPr>
      </w:pPr>
    </w:p>
    <w:p w14:paraId="5CBD4DF5" w14:textId="77777777" w:rsidR="00E94FD2" w:rsidRPr="00891FE9" w:rsidRDefault="008E3095">
      <w:pPr>
        <w:spacing w:before="94"/>
        <w:ind w:left="913" w:right="879"/>
        <w:jc w:val="center"/>
        <w:rPr>
          <w:b/>
          <w:sz w:val="24"/>
          <w:lang w:val="nb-NO"/>
        </w:rPr>
      </w:pPr>
      <w:r>
        <w:rPr>
          <w:b/>
          <w:bCs/>
          <w:color w:val="FFFFFF"/>
          <w:sz w:val="24"/>
          <w:lang w:val="de"/>
        </w:rPr>
        <w:t>Los geht’s</w:t>
      </w:r>
    </w:p>
    <w:p w14:paraId="6564A81D" w14:textId="77777777" w:rsidR="00E94FD2" w:rsidRPr="00891FE9" w:rsidRDefault="00E94FD2">
      <w:pPr>
        <w:pStyle w:val="BodyText"/>
        <w:rPr>
          <w:b/>
          <w:sz w:val="20"/>
          <w:lang w:val="nb-NO"/>
        </w:rPr>
      </w:pPr>
    </w:p>
    <w:p w14:paraId="619240E4" w14:textId="77777777" w:rsidR="00E94FD2" w:rsidRPr="00891FE9" w:rsidRDefault="00E94FD2">
      <w:pPr>
        <w:pStyle w:val="BodyText"/>
        <w:rPr>
          <w:b/>
          <w:sz w:val="20"/>
          <w:lang w:val="nb-NO"/>
        </w:rPr>
      </w:pPr>
    </w:p>
    <w:p w14:paraId="42D05B4C" w14:textId="77777777" w:rsidR="00E94FD2" w:rsidRPr="00891FE9" w:rsidRDefault="00E94FD2">
      <w:pPr>
        <w:pStyle w:val="BodyText"/>
        <w:rPr>
          <w:b/>
          <w:sz w:val="20"/>
          <w:lang w:val="nb-NO"/>
        </w:rPr>
      </w:pPr>
    </w:p>
    <w:p w14:paraId="4E4B3EBC" w14:textId="77777777" w:rsidR="00E94FD2" w:rsidRPr="00891FE9" w:rsidRDefault="00E94FD2">
      <w:pPr>
        <w:pStyle w:val="BodyText"/>
        <w:rPr>
          <w:b/>
          <w:sz w:val="20"/>
          <w:lang w:val="nb-NO"/>
        </w:rPr>
      </w:pPr>
    </w:p>
    <w:p w14:paraId="0FEF643B" w14:textId="5F0CFBED" w:rsidR="009E14D1" w:rsidRPr="00891FE9" w:rsidRDefault="009E14D1" w:rsidP="009E14D1">
      <w:pPr>
        <w:spacing w:line="276" w:lineRule="auto"/>
        <w:rPr>
          <w:sz w:val="16"/>
          <w:szCs w:val="16"/>
          <w:lang w:val="de"/>
        </w:rPr>
      </w:pPr>
      <w:r>
        <w:rPr>
          <w:sz w:val="16"/>
          <w:szCs w:val="16"/>
          <w:lang w:val="de"/>
        </w:rPr>
        <w:t>Dieses Programm sollte nicht für Notfälle oder bei dringendem Behandlungsbedarf genutzt werden. Rufen Sie im Notfall 911 an, wenn Sie sich in den Vereinigten Staaten befinden, oder die örtliche Notrufnummer, wenn Sie sich außerhalb der Vereinigten Staaten befinden, oder suchen Sie die nächste Notaufnahme auf. Dieses Programm ist kein Ersatz für die Beratung durch einen Arzt oder eine medizinische</w:t>
      </w:r>
      <w:r w:rsidR="005F5018">
        <w:rPr>
          <w:sz w:val="16"/>
          <w:szCs w:val="16"/>
          <w:lang w:val="de"/>
        </w:rPr>
        <w:t xml:space="preserve"> </w:t>
      </w:r>
      <w:r>
        <w:rPr>
          <w:sz w:val="16"/>
          <w:szCs w:val="16"/>
          <w:lang w:val="de"/>
        </w:rPr>
        <w:t>Fachkraft. Aufgrund des möglichen Interessenkonflikts wird keine Rechtsberatung zu Fragen angeboten, die rechtliche Schritte gegen Optum oder seine</w:t>
      </w:r>
      <w:r w:rsidR="005F5018">
        <w:rPr>
          <w:sz w:val="16"/>
          <w:szCs w:val="16"/>
          <w:lang w:val="de"/>
        </w:rPr>
        <w:t xml:space="preserve"> </w:t>
      </w:r>
      <w:r>
        <w:rPr>
          <w:sz w:val="16"/>
          <w:szCs w:val="16"/>
          <w:lang w:val="de"/>
        </w:rPr>
        <w:t>Tochtergesellschaften oder eine Einrichtung, über die der Anrufer diese Dienstleistungen direkt oder indirekt erhält (z. B. Arbeitgeber oder Krankenkasse), beinhalten könnten. Dieses Programm und alle seine</w:t>
      </w:r>
      <w:r w:rsidR="005F5018">
        <w:rPr>
          <w:sz w:val="16"/>
          <w:szCs w:val="16"/>
          <w:lang w:val="de"/>
        </w:rPr>
        <w:t xml:space="preserve"> </w:t>
      </w:r>
      <w:r>
        <w:rPr>
          <w:sz w:val="16"/>
          <w:szCs w:val="16"/>
          <w:lang w:val="de"/>
        </w:rPr>
        <w:t>Bestandteile, insbesondere Leistungen für Familienmitglieder unter 16 Jahren, sind möglicherweise nicht an allen Orten verfügbar und können ohne vorherige</w:t>
      </w:r>
      <w:r w:rsidR="005F5018">
        <w:rPr>
          <w:sz w:val="16"/>
          <w:szCs w:val="16"/>
          <w:lang w:val="de"/>
        </w:rPr>
        <w:t xml:space="preserve"> </w:t>
      </w:r>
      <w:r>
        <w:rPr>
          <w:sz w:val="16"/>
          <w:szCs w:val="16"/>
          <w:lang w:val="de"/>
        </w:rPr>
        <w:t>Ankündigung geändert werden. Die Erfahrung und/oder das Ausbildungsniveau im Employee Assistance Program (Beratungsprogramm für Mitarbeiter) können je nach Vertragsbedingungen oder landesspezifischen</w:t>
      </w:r>
      <w:r w:rsidR="00864874">
        <w:rPr>
          <w:sz w:val="16"/>
          <w:szCs w:val="16"/>
          <w:lang w:val="de"/>
        </w:rPr>
        <w:t xml:space="preserve"> </w:t>
      </w:r>
      <w:r>
        <w:rPr>
          <w:sz w:val="16"/>
          <w:szCs w:val="16"/>
          <w:lang w:val="de"/>
        </w:rPr>
        <w:t>behördlichen Anforderungen unterschiedlich sein. In bestimmten Fällen ist eine Deckung durch den Versicherungsschutz ausgeschlossen oder nur eingeschränkt möglich.</w:t>
      </w:r>
    </w:p>
    <w:p w14:paraId="589813F1" w14:textId="77777777" w:rsidR="009E14D1" w:rsidRPr="00891FE9" w:rsidRDefault="009E14D1" w:rsidP="009E14D1">
      <w:pPr>
        <w:spacing w:line="276" w:lineRule="auto"/>
        <w:rPr>
          <w:sz w:val="16"/>
          <w:szCs w:val="16"/>
          <w:lang w:val="de"/>
        </w:rPr>
      </w:pPr>
    </w:p>
    <w:p w14:paraId="2A76090F" w14:textId="609529AB" w:rsidR="00E94FD2" w:rsidRPr="005E614A" w:rsidRDefault="009E14D1" w:rsidP="009E14D1">
      <w:pPr>
        <w:spacing w:line="276" w:lineRule="auto"/>
        <w:rPr>
          <w:sz w:val="16"/>
          <w:szCs w:val="16"/>
        </w:rPr>
      </w:pPr>
      <w:r>
        <w:rPr>
          <w:sz w:val="16"/>
          <w:szCs w:val="16"/>
          <w:lang w:val="de"/>
        </w:rPr>
        <w:t>© 2023 Optum, Inc. Alle Rechte vorbehalten. Optum ist eine eingetragene Marke von Optum, Inc. in den USA und in anderen Rechtsgebieten. Alle anderen Marken- oder Produktnamen</w:t>
      </w:r>
      <w:r w:rsidR="00864874">
        <w:rPr>
          <w:sz w:val="16"/>
          <w:szCs w:val="16"/>
          <w:lang w:val="de"/>
        </w:rPr>
        <w:t xml:space="preserve"> </w:t>
      </w:r>
      <w:r>
        <w:rPr>
          <w:sz w:val="16"/>
          <w:szCs w:val="16"/>
          <w:lang w:val="de"/>
        </w:rPr>
        <w:t>sind Marken oder eingetragene Marken der jeweiligen Eigentümer. Als Arbeitgeber fördert Optum die Chancengleichheit.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abstractNumId w:val="3"/>
  </w:num>
  <w:num w:numId="2">
    <w:abstractNumId w:val="2"/>
  </w:num>
  <w:num w:numId="3">
    <w:abstractNumId w:val="4"/>
  </w:num>
  <w:num w:numId="4">
    <w:abstractNumId w:val="0"/>
  </w:num>
  <w:num w:numId="5">
    <w:abstractNumId w:val="10"/>
  </w:num>
  <w:num w:numId="6">
    <w:abstractNumId w:val="9"/>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A5725"/>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5F5018"/>
    <w:rsid w:val="0062741C"/>
    <w:rsid w:val="006343FB"/>
    <w:rsid w:val="0063658C"/>
    <w:rsid w:val="006432DE"/>
    <w:rsid w:val="00652FF1"/>
    <w:rsid w:val="0066426F"/>
    <w:rsid w:val="006C5610"/>
    <w:rsid w:val="006D195E"/>
    <w:rsid w:val="007164B8"/>
    <w:rsid w:val="007A1380"/>
    <w:rsid w:val="007B3D44"/>
    <w:rsid w:val="007F7ADB"/>
    <w:rsid w:val="00807511"/>
    <w:rsid w:val="00826755"/>
    <w:rsid w:val="00827030"/>
    <w:rsid w:val="008406BB"/>
    <w:rsid w:val="00864874"/>
    <w:rsid w:val="008779F0"/>
    <w:rsid w:val="00891C06"/>
    <w:rsid w:val="00891FE9"/>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JIke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JIkdQ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b776727914e9103cbbfb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x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JIki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702</Words>
  <Characters>3867</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Lenin</cp:lastModifiedBy>
  <cp:revision>8</cp:revision>
  <dcterms:created xsi:type="dcterms:W3CDTF">2023-08-04T16:46:00Z</dcterms:created>
  <dcterms:modified xsi:type="dcterms:W3CDTF">2023-09-11T00:09:00Z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