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A6B8" w14:textId="2E2CD69F" w:rsidR="00FD6016" w:rsidRPr="004A0466" w:rsidRDefault="002F645A" w:rsidP="004A0466">
      <w:pPr>
        <w:spacing w:after="240" w:line="240" w:lineRule="auto"/>
        <w:rPr>
          <w:rFonts w:ascii="Arial" w:hAnsi="Arial" w:cs="Arial"/>
          <w:b/>
          <w:bCs/>
          <w:color w:val="002677"/>
          <w:sz w:val="55"/>
          <w:szCs w:val="55"/>
          <w:lang w:val="de-DE"/>
        </w:rPr>
      </w:pPr>
      <w:bookmarkStart w:id="0" w:name="_Hlk138686771"/>
      <w:r>
        <w:rPr>
          <w:rFonts w:ascii="Arial" w:hAnsi="Arial" w:cs="Arial"/>
          <w:b/>
          <w:bCs/>
          <w:color w:val="002677"/>
          <w:sz w:val="55"/>
          <w:szCs w:val="55"/>
          <w:lang w:val="de"/>
        </w:rPr>
        <w:t>Bewusstsein über die psychische Gesundheit</w:t>
      </w:r>
    </w:p>
    <w:p w14:paraId="78DDF343" w14:textId="4A972EA1" w:rsidR="00413191" w:rsidRPr="004A0466" w:rsidRDefault="00677A98" w:rsidP="004A0466">
      <w:pPr>
        <w:spacing w:after="240" w:line="240" w:lineRule="auto"/>
        <w:ind w:right="-138"/>
        <w:rPr>
          <w:rFonts w:ascii="Arial" w:hAnsi="Arial" w:cs="Arial"/>
          <w:color w:val="002060"/>
          <w:spacing w:val="-4"/>
          <w:sz w:val="28"/>
          <w:szCs w:val="28"/>
          <w:lang w:val="de-DE"/>
        </w:rPr>
      </w:pPr>
      <w:r w:rsidRPr="004A0466">
        <w:rPr>
          <w:rFonts w:ascii="Arial" w:hAnsi="Arial" w:cs="Arial"/>
          <w:color w:val="002060"/>
          <w:spacing w:val="-4"/>
          <w:sz w:val="28"/>
          <w:szCs w:val="28"/>
          <w:lang w:val="de"/>
        </w:rPr>
        <w:t>Im Toolkit für diesen Monat geht es darum, das Bewusstsein über die psychische Gesundheit in die Tat umzusetzen. Entdecken Sie Ressourcen, Strategien und Schritte, die Sie ergreifen können, um Gefühle, Gedanken und Verhaltensweisen zu regeln und Ihr allgemeines Wohlbefinden zu verbessern.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4A0466" w14:paraId="7979656B" w14:textId="77777777" w:rsidTr="24D5CBD7">
        <w:trPr>
          <w:trHeight w:val="3375"/>
        </w:trPr>
        <w:tc>
          <w:tcPr>
            <w:tcW w:w="9450" w:type="dxa"/>
            <w:shd w:val="clear" w:color="auto" w:fill="D9F6FA"/>
          </w:tcPr>
          <w:bookmarkEnd w:id="0"/>
          <w:p w14:paraId="75319E8B" w14:textId="401FEC6B" w:rsidR="0035546C" w:rsidRPr="004A0466" w:rsidRDefault="00073007" w:rsidP="004A0466">
            <w:pPr>
              <w:spacing w:before="120" w:after="120"/>
              <w:ind w:left="156"/>
              <w:rPr>
                <w:rFonts w:ascii="Arial" w:hAnsi="Arial" w:cs="Arial"/>
                <w:b/>
                <w:bCs/>
                <w:color w:val="002677"/>
                <w:spacing w:val="-4"/>
                <w:sz w:val="28"/>
                <w:szCs w:val="28"/>
                <w:lang w:val="de-DE"/>
              </w:rPr>
            </w:pPr>
            <w:r w:rsidRPr="004A0466">
              <w:rPr>
                <w:rFonts w:ascii="Arial" w:hAnsi="Arial" w:cs="Arial"/>
                <w:b/>
                <w:bCs/>
                <w:color w:val="002677"/>
                <w:spacing w:val="-4"/>
                <w:sz w:val="28"/>
                <w:szCs w:val="28"/>
                <w:lang w:val="de"/>
              </w:rPr>
              <w:t>Im Engagement Toolkit finden Sie in diesem Monat:</w:t>
            </w:r>
          </w:p>
          <w:p w14:paraId="3B9AC124" w14:textId="31C6B747" w:rsidR="00360F62" w:rsidRPr="004A0466" w:rsidRDefault="00437BD8" w:rsidP="004A0466">
            <w:pPr>
              <w:spacing w:before="120" w:after="120"/>
              <w:ind w:left="156"/>
              <w:rPr>
                <w:rFonts w:ascii="Arial" w:hAnsi="Arial" w:cs="Arial"/>
                <w:color w:val="5A5A5A"/>
                <w:spacing w:val="-4"/>
                <w:sz w:val="24"/>
                <w:szCs w:val="24"/>
                <w:lang w:val="de-DE"/>
              </w:rPr>
            </w:pPr>
            <w:bookmarkStart w:id="1" w:name="_Hlk141278944"/>
            <w:bookmarkStart w:id="2" w:name="_Hlk132989508"/>
            <w:bookmarkStart w:id="3" w:name="_Hlk127259406"/>
            <w:r w:rsidRPr="004A0466">
              <w:rPr>
                <w:rFonts w:ascii="Arial" w:hAnsi="Arial" w:cs="Arial"/>
                <w:b/>
                <w:bCs/>
                <w:color w:val="5A5A5A"/>
                <w:spacing w:val="-4"/>
                <w:sz w:val="24"/>
                <w:szCs w:val="24"/>
                <w:lang w:val="de"/>
              </w:rPr>
              <w:t>Empfohlener Artikel</w:t>
            </w:r>
            <w:r w:rsidRPr="004A0466">
              <w:rPr>
                <w:rFonts w:ascii="Arial" w:hAnsi="Arial" w:cs="Arial"/>
                <w:color w:val="5A5A5A"/>
                <w:spacing w:val="-4"/>
                <w:sz w:val="24"/>
                <w:szCs w:val="24"/>
                <w:lang w:val="de"/>
              </w:rPr>
              <w:t xml:space="preserve"> darüber, wie Sie Maßnahmen zur Unterstützung Ihrer psychischen Gesundheit ergreifen können.</w:t>
            </w:r>
          </w:p>
          <w:p w14:paraId="46659066" w14:textId="407094C2" w:rsidR="00DD545E" w:rsidRPr="004A0466" w:rsidRDefault="00CF1EEB" w:rsidP="004A0466">
            <w:pPr>
              <w:spacing w:before="120" w:after="120"/>
              <w:ind w:left="156"/>
              <w:rPr>
                <w:rFonts w:ascii="Arial" w:hAnsi="Arial" w:cs="Arial"/>
                <w:color w:val="5A5A5A"/>
                <w:spacing w:val="-4"/>
                <w:sz w:val="24"/>
                <w:szCs w:val="24"/>
                <w:lang w:val="de-DE"/>
              </w:rPr>
            </w:pPr>
            <w:r w:rsidRPr="004A0466">
              <w:rPr>
                <w:rFonts w:ascii="Arial" w:hAnsi="Arial" w:cs="Arial"/>
                <w:b/>
                <w:bCs/>
                <w:color w:val="5A5A5A"/>
                <w:spacing w:val="-4"/>
                <w:sz w:val="24"/>
                <w:szCs w:val="24"/>
                <w:lang w:val="de"/>
              </w:rPr>
              <w:t>Arbeitsblatt</w:t>
            </w:r>
            <w:r w:rsidRPr="004A0466">
              <w:rPr>
                <w:rFonts w:ascii="Arial" w:hAnsi="Arial" w:cs="Arial"/>
                <w:color w:val="5A5A5A"/>
                <w:spacing w:val="-4"/>
                <w:sz w:val="24"/>
                <w:szCs w:val="24"/>
                <w:lang w:val="de"/>
              </w:rPr>
              <w:t>, das Ihnen hilft, Ihre Ziele Schritt für Schritt zu skizzieren und zu erreichen.</w:t>
            </w:r>
          </w:p>
          <w:p w14:paraId="0680AB96" w14:textId="21ED542B" w:rsidR="00D62AB8" w:rsidRPr="004A0466" w:rsidRDefault="002016EA" w:rsidP="004A0466">
            <w:pPr>
              <w:spacing w:before="120" w:after="120"/>
              <w:ind w:left="156"/>
              <w:rPr>
                <w:rFonts w:ascii="Arial" w:hAnsi="Arial" w:cs="Arial"/>
                <w:color w:val="5A5A5A"/>
                <w:spacing w:val="-4"/>
                <w:sz w:val="24"/>
                <w:szCs w:val="24"/>
                <w:lang w:val="de-DE"/>
              </w:rPr>
            </w:pPr>
            <w:r w:rsidRPr="004A0466">
              <w:rPr>
                <w:rFonts w:ascii="Arial" w:hAnsi="Arial" w:cs="Arial"/>
                <w:b/>
                <w:bCs/>
                <w:color w:val="5A5A5A"/>
                <w:spacing w:val="-4"/>
                <w:sz w:val="24"/>
                <w:szCs w:val="24"/>
                <w:lang w:val="de"/>
              </w:rPr>
              <w:t xml:space="preserve">Arbeitsblatt, </w:t>
            </w:r>
            <w:r w:rsidRPr="004A0466">
              <w:rPr>
                <w:rFonts w:ascii="Arial" w:hAnsi="Arial" w:cs="Arial"/>
                <w:color w:val="5A5A5A"/>
                <w:spacing w:val="-4"/>
                <w:sz w:val="24"/>
                <w:szCs w:val="24"/>
                <w:lang w:val="de"/>
              </w:rPr>
              <w:t>mit dem Sie erarbeiten können, wie Sie gesunde Grenzen erkennen und</w:t>
            </w:r>
            <w:r w:rsidR="004A0466">
              <w:rPr>
                <w:rFonts w:ascii="Arial" w:hAnsi="Arial" w:cs="Arial"/>
                <w:color w:val="5A5A5A"/>
                <w:spacing w:val="-4"/>
                <w:sz w:val="24"/>
                <w:szCs w:val="24"/>
                <w:lang w:val="de"/>
              </w:rPr>
              <w:t> </w:t>
            </w:r>
            <w:r w:rsidRPr="004A0466">
              <w:rPr>
                <w:rFonts w:ascii="Arial" w:hAnsi="Arial" w:cs="Arial"/>
                <w:color w:val="5A5A5A"/>
                <w:spacing w:val="-4"/>
                <w:sz w:val="24"/>
                <w:szCs w:val="24"/>
                <w:lang w:val="de"/>
              </w:rPr>
              <w:t>setzen.</w:t>
            </w:r>
          </w:p>
          <w:p w14:paraId="2913F3AA" w14:textId="2EB0671D" w:rsidR="00D62AB8" w:rsidRPr="004A0466" w:rsidRDefault="00D62AB8" w:rsidP="004A0466">
            <w:pPr>
              <w:spacing w:before="120" w:after="120"/>
              <w:ind w:left="156"/>
              <w:rPr>
                <w:rFonts w:ascii="Arial" w:hAnsi="Arial" w:cs="Arial"/>
                <w:color w:val="5A5A5A"/>
                <w:spacing w:val="-4"/>
                <w:sz w:val="24"/>
                <w:szCs w:val="24"/>
                <w:lang w:val="de-DE"/>
              </w:rPr>
            </w:pPr>
            <w:r w:rsidRPr="004A0466">
              <w:rPr>
                <w:rFonts w:ascii="Arial" w:hAnsi="Arial" w:cs="Arial"/>
                <w:b/>
                <w:bCs/>
                <w:color w:val="5A5A5A"/>
                <w:spacing w:val="-4"/>
                <w:sz w:val="24"/>
                <w:szCs w:val="24"/>
                <w:lang w:val="de"/>
              </w:rPr>
              <w:t>Kurzanleitung</w:t>
            </w:r>
            <w:r w:rsidRPr="004A0466">
              <w:rPr>
                <w:rFonts w:ascii="Arial" w:hAnsi="Arial" w:cs="Arial"/>
                <w:color w:val="5A5A5A"/>
                <w:spacing w:val="-4"/>
                <w:sz w:val="24"/>
                <w:szCs w:val="24"/>
                <w:lang w:val="de"/>
              </w:rPr>
              <w:t xml:space="preserve"> zum Integrieren der Achtsamkeit in Ihren Alltag.</w:t>
            </w:r>
          </w:p>
          <w:p w14:paraId="3BD47446" w14:textId="536E6BD2" w:rsidR="00FE68CC" w:rsidRPr="004A0466" w:rsidRDefault="00FE68CC" w:rsidP="004A0466">
            <w:pPr>
              <w:spacing w:before="120" w:after="120"/>
              <w:ind w:left="156"/>
              <w:rPr>
                <w:rFonts w:ascii="Arial" w:hAnsi="Arial" w:cs="Arial"/>
                <w:color w:val="5A5A5A"/>
                <w:spacing w:val="-4"/>
                <w:sz w:val="24"/>
                <w:szCs w:val="24"/>
                <w:lang w:val="de-DE"/>
              </w:rPr>
            </w:pPr>
            <w:r w:rsidRPr="004A0466">
              <w:rPr>
                <w:rFonts w:ascii="Arial" w:hAnsi="Arial" w:cs="Arial"/>
                <w:b/>
                <w:bCs/>
                <w:color w:val="5A5A5A"/>
                <w:spacing w:val="-4"/>
                <w:sz w:val="24"/>
                <w:szCs w:val="24"/>
                <w:lang w:val="de"/>
              </w:rPr>
              <w:t>Gesprächskarten</w:t>
            </w:r>
            <w:r w:rsidRPr="004A0466">
              <w:rPr>
                <w:rFonts w:ascii="Arial" w:hAnsi="Arial" w:cs="Arial"/>
                <w:color w:val="5A5A5A"/>
                <w:spacing w:val="-4"/>
                <w:sz w:val="24"/>
                <w:szCs w:val="24"/>
                <w:lang w:val="de"/>
              </w:rPr>
              <w:t>, die Pflegekindern dabei helfen können, sich willkommen zu fühlen.</w:t>
            </w:r>
          </w:p>
          <w:p w14:paraId="500BEB38" w14:textId="1105F505" w:rsidR="00B83487" w:rsidRPr="004A0466" w:rsidRDefault="00B83487" w:rsidP="004A0466">
            <w:pPr>
              <w:spacing w:before="120" w:after="120"/>
              <w:ind w:left="156"/>
              <w:rPr>
                <w:rFonts w:ascii="Arial" w:hAnsi="Arial" w:cs="Arial"/>
                <w:color w:val="5A5A5A"/>
                <w:spacing w:val="-4"/>
                <w:sz w:val="24"/>
                <w:szCs w:val="24"/>
                <w:lang w:val="de-DE"/>
              </w:rPr>
            </w:pPr>
            <w:r w:rsidRPr="004A0466">
              <w:rPr>
                <w:rFonts w:ascii="Arial" w:hAnsi="Arial" w:cs="Arial"/>
                <w:b/>
                <w:bCs/>
                <w:color w:val="5A5A5A"/>
                <w:spacing w:val="-4"/>
                <w:sz w:val="24"/>
                <w:szCs w:val="24"/>
                <w:lang w:val="de"/>
              </w:rPr>
              <w:t>Podcast</w:t>
            </w:r>
            <w:r w:rsidRPr="004A0466">
              <w:rPr>
                <w:rFonts w:ascii="Arial" w:hAnsi="Arial" w:cs="Arial"/>
                <w:color w:val="5A5A5A"/>
                <w:spacing w:val="-4"/>
                <w:sz w:val="24"/>
                <w:szCs w:val="24"/>
                <w:lang w:val="de"/>
              </w:rPr>
              <w:t xml:space="preserve"> „Warum wir Therapie machen“ mit Tipps zur Suche nach einem passenden Therapeuten.</w:t>
            </w:r>
          </w:p>
          <w:bookmarkEnd w:id="1"/>
          <w:bookmarkEnd w:id="2"/>
          <w:bookmarkEnd w:id="3"/>
          <w:p w14:paraId="09C9909E" w14:textId="2801E335" w:rsidR="002C59A2" w:rsidRPr="004A0466" w:rsidRDefault="002C59A2" w:rsidP="004A0466">
            <w:pPr>
              <w:spacing w:before="120" w:after="120"/>
              <w:ind w:left="156"/>
              <w:rPr>
                <w:rFonts w:ascii="Arial" w:hAnsi="Arial" w:cs="Arial"/>
                <w:b/>
                <w:bCs/>
                <w:color w:val="5A5A5A"/>
                <w:spacing w:val="-4"/>
                <w:sz w:val="24"/>
                <w:szCs w:val="24"/>
                <w:lang w:val="de-DE"/>
              </w:rPr>
            </w:pPr>
            <w:r w:rsidRPr="004A0466">
              <w:rPr>
                <w:rFonts w:ascii="Arial" w:hAnsi="Arial" w:cs="Arial"/>
                <w:b/>
                <w:bCs/>
                <w:color w:val="5A5A5A"/>
                <w:spacing w:val="-4"/>
                <w:sz w:val="24"/>
                <w:szCs w:val="24"/>
                <w:lang w:val="de"/>
              </w:rPr>
              <w:t>Fortbildungskurs für Mitglieder</w:t>
            </w:r>
            <w:r w:rsidRPr="004A0466">
              <w:rPr>
                <w:rFonts w:ascii="Arial" w:hAnsi="Arial" w:cs="Arial"/>
                <w:color w:val="5A5A5A"/>
                <w:spacing w:val="-4"/>
                <w:sz w:val="24"/>
                <w:szCs w:val="24"/>
                <w:lang w:val="de"/>
              </w:rPr>
              <w:t xml:space="preserve"> „Achtsamkeit“.</w:t>
            </w:r>
          </w:p>
          <w:p w14:paraId="40B1A0FA" w14:textId="5D110E02" w:rsidR="00EC3EF3" w:rsidRPr="004A0466" w:rsidRDefault="00687C87" w:rsidP="004A0466">
            <w:pPr>
              <w:spacing w:before="120" w:after="120"/>
              <w:ind w:left="156"/>
              <w:rPr>
                <w:rFonts w:ascii="Arial" w:hAnsi="Arial" w:cs="Arial"/>
                <w:b/>
                <w:bCs/>
                <w:color w:val="5A5A5A"/>
                <w:spacing w:val="-4"/>
                <w:sz w:val="24"/>
                <w:szCs w:val="24"/>
                <w:lang w:val="de-DE"/>
              </w:rPr>
            </w:pPr>
            <w:r w:rsidRPr="004A0466">
              <w:rPr>
                <w:rFonts w:ascii="Arial" w:hAnsi="Arial" w:cs="Arial"/>
                <w:b/>
                <w:bCs/>
                <w:color w:val="5A5A5A"/>
                <w:spacing w:val="-4"/>
                <w:sz w:val="24"/>
                <w:szCs w:val="24"/>
                <w:lang w:val="de"/>
              </w:rPr>
              <w:t>Schulungsressourcen für Manager,</w:t>
            </w:r>
            <w:r w:rsidRPr="004A0466">
              <w:rPr>
                <w:rFonts w:ascii="Arial" w:hAnsi="Arial" w:cs="Arial"/>
                <w:color w:val="5A5A5A"/>
                <w:spacing w:val="-4"/>
                <w:sz w:val="24"/>
                <w:szCs w:val="24"/>
                <w:lang w:val="de"/>
              </w:rPr>
              <w:t xml:space="preserve"> darunter „Führung in Krisen und bei Störungen am Arbeitsplatz“.</w:t>
            </w:r>
          </w:p>
        </w:tc>
      </w:tr>
    </w:tbl>
    <w:p w14:paraId="7CADEC72" w14:textId="77777777" w:rsidR="00F915FD" w:rsidRPr="004A0466" w:rsidRDefault="00F915FD" w:rsidP="004A0466">
      <w:pPr>
        <w:spacing w:after="0" w:line="240" w:lineRule="auto"/>
        <w:rPr>
          <w:rFonts w:ascii="Arial" w:hAnsi="Arial" w:cs="Arial"/>
          <w:color w:val="5A5A5A"/>
          <w:sz w:val="20"/>
          <w:szCs w:val="20"/>
          <w:lang w:val="de-DE"/>
        </w:rPr>
      </w:pPr>
    </w:p>
    <w:p w14:paraId="06552487" w14:textId="77B073A7" w:rsidR="00F915FD" w:rsidRPr="004A0466" w:rsidRDefault="00F915FD" w:rsidP="004A0466">
      <w:pPr>
        <w:spacing w:after="0" w:line="240" w:lineRule="auto"/>
        <w:rPr>
          <w:rFonts w:ascii="Arial" w:eastAsia="Times New Roman" w:hAnsi="Arial" w:cs="Arial"/>
          <w:color w:val="5A5A5A"/>
          <w:sz w:val="24"/>
          <w:szCs w:val="24"/>
          <w:u w:val="single"/>
          <w:lang w:val="de-DE"/>
        </w:rPr>
      </w:pPr>
      <w:hyperlink r:id="rId10" w:history="1">
        <w:r>
          <w:rPr>
            <w:rStyle w:val="Hyperlink"/>
            <w:rFonts w:ascii="Arial" w:eastAsia="Times New Roman" w:hAnsi="Arial" w:cs="Arial"/>
            <w:sz w:val="24"/>
            <w:szCs w:val="24"/>
            <w:lang w:val="de"/>
          </w:rPr>
          <w:t>Toolkit aufrufen</w:t>
        </w:r>
      </w:hyperlink>
    </w:p>
    <w:p w14:paraId="41E1AB0E" w14:textId="77777777" w:rsidR="00F915FD" w:rsidRPr="004A0466" w:rsidRDefault="00F915FD" w:rsidP="004A0466">
      <w:pPr>
        <w:spacing w:after="0" w:line="240" w:lineRule="auto"/>
        <w:rPr>
          <w:rFonts w:ascii="Arial" w:hAnsi="Arial" w:cs="Arial"/>
          <w:b/>
          <w:bCs/>
          <w:color w:val="5A5A5A"/>
          <w:sz w:val="24"/>
          <w:szCs w:val="24"/>
          <w:lang w:val="de-DE"/>
        </w:rPr>
      </w:pPr>
    </w:p>
    <w:p w14:paraId="62D76D3A" w14:textId="53A6D261" w:rsidR="00F915FD" w:rsidRPr="004A0466" w:rsidRDefault="00F915FD" w:rsidP="004A0466">
      <w:pPr>
        <w:spacing w:line="240" w:lineRule="auto"/>
        <w:rPr>
          <w:rFonts w:ascii="Arial" w:hAnsi="Arial" w:cs="Arial"/>
          <w:b/>
          <w:bCs/>
          <w:color w:val="002677"/>
          <w:sz w:val="28"/>
          <w:szCs w:val="28"/>
          <w:lang w:val="de-DE"/>
        </w:rPr>
      </w:pPr>
      <w:r>
        <w:rPr>
          <w:rFonts w:ascii="Arial" w:hAnsi="Arial" w:cs="Arial"/>
          <w:b/>
          <w:bCs/>
          <w:color w:val="002677"/>
          <w:sz w:val="28"/>
          <w:szCs w:val="28"/>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4A0466" w14:paraId="4DB7AB76" w14:textId="77777777" w:rsidTr="004E5F3B">
        <w:trPr>
          <w:trHeight w:val="1080"/>
        </w:trPr>
        <w:tc>
          <w:tcPr>
            <w:tcW w:w="1260" w:type="dxa"/>
            <w:vAlign w:val="center"/>
          </w:tcPr>
          <w:p w14:paraId="15E3E42A" w14:textId="2BBC75D6" w:rsidR="00775D33" w:rsidRPr="00775D33" w:rsidRDefault="00CB2F0E" w:rsidP="004A0466">
            <w:pPr>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4A0466" w:rsidRDefault="00F915FD" w:rsidP="004A0466">
            <w:pPr>
              <w:rPr>
                <w:rFonts w:ascii="Arial" w:hAnsi="Arial" w:cs="Arial"/>
                <w:color w:val="5A5A5A"/>
                <w:sz w:val="24"/>
                <w:szCs w:val="24"/>
                <w:lang w:val="de-DE"/>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rsidRPr="004A0466" w14:paraId="19474739" w14:textId="77777777" w:rsidTr="004E5F3B">
        <w:trPr>
          <w:trHeight w:val="1080"/>
        </w:trPr>
        <w:tc>
          <w:tcPr>
            <w:tcW w:w="1260" w:type="dxa"/>
            <w:vAlign w:val="center"/>
          </w:tcPr>
          <w:p w14:paraId="1A39A370" w14:textId="78B31644" w:rsidR="00775D33" w:rsidRPr="00775D33" w:rsidRDefault="00CB2F0E" w:rsidP="004A0466">
            <w:pPr>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4A0466" w:rsidRDefault="00F915FD" w:rsidP="004A0466">
            <w:pPr>
              <w:rPr>
                <w:rFonts w:ascii="Arial" w:hAnsi="Arial" w:cs="Arial"/>
                <w:color w:val="5A5A5A"/>
                <w:sz w:val="24"/>
                <w:szCs w:val="24"/>
                <w:lang w:val="de-DE"/>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rsidRPr="004A0466" w14:paraId="4F263DE7" w14:textId="77777777" w:rsidTr="004E5F3B">
        <w:trPr>
          <w:trHeight w:val="1080"/>
        </w:trPr>
        <w:tc>
          <w:tcPr>
            <w:tcW w:w="1260" w:type="dxa"/>
            <w:vAlign w:val="center"/>
          </w:tcPr>
          <w:p w14:paraId="5E840E93" w14:textId="2EFD40CA" w:rsidR="00775D33" w:rsidRPr="00775D33" w:rsidRDefault="00CB2F0E" w:rsidP="004A0466">
            <w:pPr>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4A0466" w:rsidRDefault="00F915FD" w:rsidP="004A0466">
            <w:pPr>
              <w:rPr>
                <w:rFonts w:ascii="Arial" w:hAnsi="Arial" w:cs="Arial"/>
                <w:color w:val="5A5A5A"/>
                <w:sz w:val="24"/>
                <w:szCs w:val="24"/>
                <w:lang w:val="de-DE"/>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rsidRPr="004A0466" w14:paraId="5E0BCAC7" w14:textId="77777777" w:rsidTr="004E5F3B">
        <w:trPr>
          <w:trHeight w:val="1080"/>
        </w:trPr>
        <w:tc>
          <w:tcPr>
            <w:tcW w:w="1260" w:type="dxa"/>
            <w:vAlign w:val="center"/>
          </w:tcPr>
          <w:p w14:paraId="0921B01F" w14:textId="697D6B7A" w:rsidR="00775D33" w:rsidRPr="00775D33" w:rsidRDefault="00EB6622" w:rsidP="004A0466">
            <w:pPr>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4A0466" w:rsidRDefault="00F915FD" w:rsidP="004A0466">
            <w:pPr>
              <w:rPr>
                <w:rFonts w:ascii="Arial" w:hAnsi="Arial" w:cs="Arial"/>
                <w:color w:val="5A5A5A"/>
                <w:sz w:val="24"/>
                <w:szCs w:val="24"/>
                <w:lang w:val="de-DE"/>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andere weiter, für die diese Informationen sinnvoll und relevant sein könnten.</w:t>
            </w:r>
          </w:p>
        </w:tc>
      </w:tr>
    </w:tbl>
    <w:p w14:paraId="6DDFF971" w14:textId="5ED62060" w:rsidR="00775D33" w:rsidRPr="004A0466" w:rsidRDefault="00775D33" w:rsidP="004A0466">
      <w:pPr>
        <w:spacing w:after="0" w:line="240" w:lineRule="auto"/>
        <w:rPr>
          <w:rFonts w:ascii="Arial" w:hAnsi="Arial" w:cs="Arial"/>
          <w:color w:val="5A5A5A"/>
          <w:sz w:val="2"/>
          <w:szCs w:val="2"/>
          <w:lang w:val="de-DE"/>
        </w:rPr>
      </w:pPr>
    </w:p>
    <w:sectPr w:rsidR="00775D33" w:rsidRPr="004A0466"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2F4B" w14:textId="77777777" w:rsidR="00BD0E93" w:rsidRDefault="00BD0E93" w:rsidP="00E32C7E">
      <w:pPr>
        <w:spacing w:after="0" w:line="240" w:lineRule="auto"/>
      </w:pPr>
      <w:r>
        <w:separator/>
      </w:r>
    </w:p>
  </w:endnote>
  <w:endnote w:type="continuationSeparator" w:id="0">
    <w:p w14:paraId="40A1968E" w14:textId="77777777" w:rsidR="00BD0E93" w:rsidRDefault="00BD0E9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225D" w14:textId="77777777" w:rsidR="00BD0E93" w:rsidRDefault="00BD0E93" w:rsidP="00E32C7E">
      <w:pPr>
        <w:spacing w:after="0" w:line="240" w:lineRule="auto"/>
      </w:pPr>
      <w:r>
        <w:separator/>
      </w:r>
    </w:p>
  </w:footnote>
  <w:footnote w:type="continuationSeparator" w:id="0">
    <w:p w14:paraId="2A76406A" w14:textId="77777777" w:rsidR="00BD0E93" w:rsidRDefault="00BD0E9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20"/>
  </w:num>
  <w:num w:numId="2" w16cid:durableId="100033225">
    <w:abstractNumId w:val="17"/>
  </w:num>
  <w:num w:numId="3" w16cid:durableId="1567372856">
    <w:abstractNumId w:val="14"/>
  </w:num>
  <w:num w:numId="4" w16cid:durableId="2144885293">
    <w:abstractNumId w:val="6"/>
  </w:num>
  <w:num w:numId="5" w16cid:durableId="869613928">
    <w:abstractNumId w:val="12"/>
  </w:num>
  <w:num w:numId="6" w16cid:durableId="1622301560">
    <w:abstractNumId w:val="16"/>
  </w:num>
  <w:num w:numId="7" w16cid:durableId="138806364">
    <w:abstractNumId w:val="1"/>
  </w:num>
  <w:num w:numId="8" w16cid:durableId="129323869">
    <w:abstractNumId w:val="21"/>
  </w:num>
  <w:num w:numId="9" w16cid:durableId="1664622938">
    <w:abstractNumId w:val="9"/>
  </w:num>
  <w:num w:numId="10" w16cid:durableId="1831748144">
    <w:abstractNumId w:val="8"/>
  </w:num>
  <w:num w:numId="11" w16cid:durableId="2124490751">
    <w:abstractNumId w:val="11"/>
  </w:num>
  <w:num w:numId="12" w16cid:durableId="1001196706">
    <w:abstractNumId w:val="18"/>
  </w:num>
  <w:num w:numId="13" w16cid:durableId="2042779878">
    <w:abstractNumId w:val="10"/>
  </w:num>
  <w:num w:numId="14" w16cid:durableId="1767993872">
    <w:abstractNumId w:val="7"/>
  </w:num>
  <w:num w:numId="15" w16cid:durableId="2116052897">
    <w:abstractNumId w:val="0"/>
  </w:num>
  <w:num w:numId="16" w16cid:durableId="668825632">
    <w:abstractNumId w:val="2"/>
  </w:num>
  <w:num w:numId="17" w16cid:durableId="1316029345">
    <w:abstractNumId w:val="22"/>
  </w:num>
  <w:num w:numId="18" w16cid:durableId="244652806">
    <w:abstractNumId w:val="3"/>
  </w:num>
  <w:num w:numId="19" w16cid:durableId="898438552">
    <w:abstractNumId w:val="13"/>
  </w:num>
  <w:num w:numId="20" w16cid:durableId="1853883965">
    <w:abstractNumId w:val="19"/>
  </w:num>
  <w:num w:numId="21" w16cid:durableId="698549008">
    <w:abstractNumId w:val="5"/>
  </w:num>
  <w:num w:numId="22" w16cid:durableId="1427725103">
    <w:abstractNumId w:val="15"/>
  </w:num>
  <w:num w:numId="23" w16cid:durableId="1643995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2D0E"/>
    <w:rsid w:val="001530C3"/>
    <w:rsid w:val="0015370D"/>
    <w:rsid w:val="001574D1"/>
    <w:rsid w:val="00160049"/>
    <w:rsid w:val="00160512"/>
    <w:rsid w:val="00171399"/>
    <w:rsid w:val="001728CE"/>
    <w:rsid w:val="00172FD7"/>
    <w:rsid w:val="001748EE"/>
    <w:rsid w:val="00174B40"/>
    <w:rsid w:val="00184A9F"/>
    <w:rsid w:val="001945E9"/>
    <w:rsid w:val="0019662A"/>
    <w:rsid w:val="001A0A0E"/>
    <w:rsid w:val="001A0CC4"/>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34BC"/>
    <w:rsid w:val="002A3B67"/>
    <w:rsid w:val="002A7699"/>
    <w:rsid w:val="002B0CC4"/>
    <w:rsid w:val="002B1064"/>
    <w:rsid w:val="002B2023"/>
    <w:rsid w:val="002B3466"/>
    <w:rsid w:val="002B4BFA"/>
    <w:rsid w:val="002B4D08"/>
    <w:rsid w:val="002B5AB2"/>
    <w:rsid w:val="002C1A5A"/>
    <w:rsid w:val="002C3FA7"/>
    <w:rsid w:val="002C59A2"/>
    <w:rsid w:val="002D1E1C"/>
    <w:rsid w:val="002D206B"/>
    <w:rsid w:val="002D27C5"/>
    <w:rsid w:val="002D3A33"/>
    <w:rsid w:val="002E0A1E"/>
    <w:rsid w:val="002E19AF"/>
    <w:rsid w:val="002E1B14"/>
    <w:rsid w:val="002E1B2F"/>
    <w:rsid w:val="002E3F7C"/>
    <w:rsid w:val="002E3FB1"/>
    <w:rsid w:val="002E5B8D"/>
    <w:rsid w:val="002E5F06"/>
    <w:rsid w:val="002F3B07"/>
    <w:rsid w:val="002F645A"/>
    <w:rsid w:val="00301EAE"/>
    <w:rsid w:val="003029DE"/>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4082"/>
    <w:rsid w:val="003D67A1"/>
    <w:rsid w:val="003D6A7B"/>
    <w:rsid w:val="003E352B"/>
    <w:rsid w:val="003E388A"/>
    <w:rsid w:val="003E38F5"/>
    <w:rsid w:val="003E4664"/>
    <w:rsid w:val="003E4746"/>
    <w:rsid w:val="003E7E6E"/>
    <w:rsid w:val="003F1EB9"/>
    <w:rsid w:val="003F375C"/>
    <w:rsid w:val="00401C14"/>
    <w:rsid w:val="00403C9B"/>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A0466"/>
    <w:rsid w:val="004B0200"/>
    <w:rsid w:val="004B147B"/>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802EF"/>
    <w:rsid w:val="00794A0F"/>
    <w:rsid w:val="007950D9"/>
    <w:rsid w:val="00796592"/>
    <w:rsid w:val="00797DC3"/>
    <w:rsid w:val="007A06BB"/>
    <w:rsid w:val="007A6811"/>
    <w:rsid w:val="007B0DAC"/>
    <w:rsid w:val="007B0EE1"/>
    <w:rsid w:val="007B48D7"/>
    <w:rsid w:val="007B4B4A"/>
    <w:rsid w:val="007B599B"/>
    <w:rsid w:val="007C00C6"/>
    <w:rsid w:val="007C6D1C"/>
    <w:rsid w:val="007D0FED"/>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50D58"/>
    <w:rsid w:val="008526C9"/>
    <w:rsid w:val="00852E1E"/>
    <w:rsid w:val="0085403C"/>
    <w:rsid w:val="00857DF3"/>
    <w:rsid w:val="008604C1"/>
    <w:rsid w:val="00860705"/>
    <w:rsid w:val="00861EE5"/>
    <w:rsid w:val="00862BB9"/>
    <w:rsid w:val="00863F6B"/>
    <w:rsid w:val="00864AA7"/>
    <w:rsid w:val="0086574C"/>
    <w:rsid w:val="0086701E"/>
    <w:rsid w:val="00870B8C"/>
    <w:rsid w:val="00872E1B"/>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17CB"/>
    <w:rsid w:val="008E3400"/>
    <w:rsid w:val="008E6F73"/>
    <w:rsid w:val="008E701A"/>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678A2"/>
    <w:rsid w:val="00970869"/>
    <w:rsid w:val="009903CA"/>
    <w:rsid w:val="009912C7"/>
    <w:rsid w:val="00991EE6"/>
    <w:rsid w:val="00993D95"/>
    <w:rsid w:val="00994AFC"/>
    <w:rsid w:val="00997209"/>
    <w:rsid w:val="009A0465"/>
    <w:rsid w:val="009A355B"/>
    <w:rsid w:val="009A3CAA"/>
    <w:rsid w:val="009A4A8B"/>
    <w:rsid w:val="009B4C6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43FA"/>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34E2"/>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2DCF"/>
    <w:rsid w:val="00B65EEF"/>
    <w:rsid w:val="00B6758B"/>
    <w:rsid w:val="00B67EC3"/>
    <w:rsid w:val="00B71D3E"/>
    <w:rsid w:val="00B72E35"/>
    <w:rsid w:val="00B737C6"/>
    <w:rsid w:val="00B74E0B"/>
    <w:rsid w:val="00B77F66"/>
    <w:rsid w:val="00B806EB"/>
    <w:rsid w:val="00B83487"/>
    <w:rsid w:val="00B84021"/>
    <w:rsid w:val="00B87B41"/>
    <w:rsid w:val="00B91453"/>
    <w:rsid w:val="00B92106"/>
    <w:rsid w:val="00B9439F"/>
    <w:rsid w:val="00B94B1A"/>
    <w:rsid w:val="00BC0F31"/>
    <w:rsid w:val="00BC1903"/>
    <w:rsid w:val="00BC1FAA"/>
    <w:rsid w:val="00BC2B19"/>
    <w:rsid w:val="00BC2C7F"/>
    <w:rsid w:val="00BC5FE7"/>
    <w:rsid w:val="00BC780B"/>
    <w:rsid w:val="00BD0E93"/>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1C8B"/>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9670A"/>
    <w:rsid w:val="00DA47FB"/>
    <w:rsid w:val="00DA5D54"/>
    <w:rsid w:val="00DB2BF8"/>
    <w:rsid w:val="00DC4F3C"/>
    <w:rsid w:val="00DC5D79"/>
    <w:rsid w:val="00DC7A9D"/>
    <w:rsid w:val="00DD545E"/>
    <w:rsid w:val="00DD64E3"/>
    <w:rsid w:val="00DE12E3"/>
    <w:rsid w:val="00DE13A9"/>
    <w:rsid w:val="00DE1DD7"/>
    <w:rsid w:val="00DE3572"/>
    <w:rsid w:val="00DE5CFF"/>
    <w:rsid w:val="00DF35CE"/>
    <w:rsid w:val="00E0261C"/>
    <w:rsid w:val="00E04562"/>
    <w:rsid w:val="00E06AFD"/>
    <w:rsid w:val="00E07F77"/>
    <w:rsid w:val="00E13688"/>
    <w:rsid w:val="00E15AC8"/>
    <w:rsid w:val="00E22CFD"/>
    <w:rsid w:val="00E234D6"/>
    <w:rsid w:val="00E26396"/>
    <w:rsid w:val="00E31722"/>
    <w:rsid w:val="00E3281A"/>
    <w:rsid w:val="00E32B81"/>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3858"/>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8513B"/>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Alexander Limonov</cp:lastModifiedBy>
  <cp:revision>4</cp:revision>
  <dcterms:created xsi:type="dcterms:W3CDTF">2025-02-25T22:50:00Z</dcterms:created>
  <dcterms:modified xsi:type="dcterms:W3CDTF">2025-03-17T12:03:00Z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