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Kaygıyı hafifletme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tr"/>
        </w:rPr>
        <w:t>Ruh sağlığı farkındalığı önemlidir. Bu ay kaygı, stres ve endişenin hayat kalitenize zarar verebileceğine dair işaretlere dikkat etmek için bir dakika ayırın. Ayrıca başa çıkma stratejilerini keşfedin.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etkileşim araç kitinde, şunları bulacaksınız: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Kaygı ile başa çıkmaya yardımcı olacak bir çalışma sayfası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Sakinleştirici 4-7-8 nefes tekniği videosu ve makalesi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Rehber eşliğinde meditasyon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Kaygı konusunda kendinize ve başkalarına yardımcı olacak eğitim araçları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B8BCBB2" w:rsidR="00F915FD" w:rsidRPr="00CB2F0E" w:rsidRDefault="00F11608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Araç kitini görüntüle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ne beklemelisiniz: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Her ay yeni bir konuya odaklanan güncel içeriklerle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Ek kaynaklara ve kişisel yardım araçlarına erişin.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İçerik Kitaplığı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Favori içeriğinize sürekli erişim.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Araç kitlerini bu bilgileri anlamlı bulabileceğini düşündüğünüz kişilerle paylaşın.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tr"/>
        </w:rPr>
        <w:t>*</w:t>
      </w:r>
      <w:r>
        <w:rPr>
          <w:lang w:val="tr"/>
        </w:rPr>
        <w:t xml:space="preserve"> WHO, “Adolescent Mental Health.” (Adolesan Ruh Sağlığı.) </w:t>
      </w:r>
      <w:hyperlink r:id="rId12" w:history="1">
        <w:r>
          <w:rPr>
            <w:color w:val="0000FF"/>
            <w:u w:val="single"/>
            <w:lang w:val="tr"/>
          </w:rPr>
          <w:t>https://www.who.int/news-room/fact-sheets/detail/adolescent-mental-health</w:t>
        </w:r>
      </w:hyperlink>
      <w:r>
        <w:rPr>
          <w:color w:val="0000FF"/>
          <w:u w:val="single"/>
          <w:lang w:val="tr"/>
        </w:rPr>
        <w:t xml:space="preserve"> </w:t>
      </w:r>
      <w:r>
        <w:rPr>
          <w:lang w:val="tr"/>
        </w:rPr>
        <w:t>Erişim Tarihi: 3 Kasım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1608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n-US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2023-03-24T21:33:00Z</dcterms:created>
  <dcterms:modified xsi:type="dcterms:W3CDTF">2023-04-13T18:59:00Z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