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993D95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0211956"/>
      <w:r>
        <w:rPr>
          <w:rFonts w:ascii="Arial" w:hAnsi="Arial" w:cs="Arial"/>
          <w:color w:val="002677"/>
          <w:sz w:val="56"/>
          <w:szCs w:val="56"/>
          <w:lang w:val="th"/>
        </w:rPr>
        <w:t>การบรรเทาความวิตกกังวล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th"/>
        </w:rPr>
        <w:t>ความตระหนักรู้ด้านสุขภาพจิตเป็นสิ่งสำคัญ เดือนนี้ ใช้เวลาสักครู่เพื่อสังเกตสัญญาณที่แสดงว่าความวิตกกังวลความเครียด และความกังวล อาจมีผลกระทบคุณภาพชีวิตของคุณ และสํารวจกลยุทธ์การเผชิญปัญหาอีกด้วย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>ในชุดเครื่องมือการมีส่วนร่วมของเดือนนี้ คุณจะได้รับ</w:t>
            </w:r>
          </w:p>
          <w:p w14:paraId="03A7353A" w14:textId="36A41A68" w:rsidR="0035546C" w:rsidRPr="003C7026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แผ่นงานที่จะช่วยในการจัดการกับความวิตกกังวล</w:t>
            </w:r>
          </w:p>
          <w:bookmarkEnd w:id="1"/>
          <w:p w14:paraId="482BA431" w14:textId="2F6BBF42" w:rsidR="00432796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วิดีโอและบทความเกี่ยวกับเทคนิคการหายใจ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4-7-8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 เพื่อทำให้ใจสงบ</w:t>
            </w:r>
          </w:p>
          <w:p w14:paraId="53951CEB" w14:textId="7F498E12" w:rsidR="00BC2CF3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การทำสมาธิแบบมีผู้แนะนำ</w:t>
            </w:r>
          </w:p>
          <w:p w14:paraId="40B1A0FA" w14:textId="3336072E" w:rsidR="00327CC2" w:rsidRPr="00383992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เครื่องมือการฝึกอบรมเพื่อช่วยตัวเองและผู้อื่นที่มีความวิตกกังวล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521E0AE" w:rsidR="00F915FD" w:rsidRPr="00CB2F0E" w:rsidRDefault="007979E1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A3031">
          <w:rPr>
            <w:rStyle w:val="Hyperlink"/>
            <w:rFonts w:ascii="Leelawadee UI" w:eastAsia="Times New Roman" w:hAnsi="Leelawadee UI" w:cs="Leelawadee UI"/>
            <w:sz w:val="24"/>
            <w:szCs w:val="24"/>
            <w:lang w:val="th"/>
          </w:rPr>
          <w:t>ดูชุดเครื่องมือ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h"/>
        </w:rPr>
        <w:t>สิ่งที่จะได้รับในแต่ละเดือน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หัวข้อล่าสุด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– รับเนื้อหาที่ทันสมัยซึ่งมุ่งเน้นไปที่หัวข้อใหม่ทุกเดือน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แหล่งข้อมูลเพิ่มเติม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เข้าถึงแหล่งข้อมูลและเครื่องมือช่วยเหลือตนเองเพิ่มเติม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คลังเนื้อหา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การเข้าถึงเนื้อหาโปรดของคุณอย่างต่อเนื่อง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ให้การช่วยเหลือทุกคน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แบ่งปันชุดเครื่องมือกับผู้ที่คุณคิดว่าข้อมูลเหล่านี้อาจมีความสำคัญต่อพวกเขา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th"/>
        </w:rPr>
        <w:t>*</w:t>
      </w:r>
      <w:r>
        <w:rPr>
          <w:lang w:val="th"/>
        </w:rPr>
        <w:t xml:space="preserve"> WHO, “Adolescent Mental Health.” </w:t>
      </w:r>
      <w:hyperlink r:id="rId12" w:history="1">
        <w:r>
          <w:rPr>
            <w:color w:val="0000FF"/>
            <w:u w:val="single"/>
            <w:lang w:val="th"/>
          </w:rPr>
          <w:t>https://www.who.int/news-room/fact-sheets/detail/adolescent-mental-health</w:t>
        </w:r>
      </w:hyperlink>
      <w:r>
        <w:rPr>
          <w:color w:val="0000FF"/>
          <w:u w:val="single"/>
          <w:lang w:val="th"/>
        </w:rPr>
        <w:t xml:space="preserve"> </w:t>
      </w:r>
      <w:r>
        <w:rPr>
          <w:lang w:val="th"/>
        </w:rPr>
        <w:t>เข้าดูข้อมูลเมื่อวันที่ 3 พฤศจิกายน 2565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979E1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6BE7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th-TH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Matias Detorre</cp:lastModifiedBy>
  <cp:revision>8</cp:revision>
  <dcterms:created xsi:type="dcterms:W3CDTF">2023-03-24T21:33:00Z</dcterms:created>
  <dcterms:modified xsi:type="dcterms:W3CDTF">2023-04-12T23:49:00Z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