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DA0CF14" w:rsidR="00FD6016" w:rsidRPr="003B3EE1" w:rsidRDefault="00132E0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3B3EE1">
        <w:rPr>
          <w:rFonts w:ascii="Arial" w:hAnsi="Arial" w:cs="Arial"/>
          <w:b/>
          <w:bCs/>
          <w:color w:val="002677"/>
          <w:sz w:val="56"/>
          <w:szCs w:val="56"/>
          <w:lang w:val="pl"/>
        </w:rPr>
        <w:t xml:space="preserve">Zdrowie psychiczne kobiet </w:t>
      </w:r>
    </w:p>
    <w:p w14:paraId="78DDF343" w14:textId="2CB2C1B0" w:rsidR="00413191" w:rsidRPr="003B3EE1" w:rsidRDefault="007339B5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3B3EE1">
        <w:rPr>
          <w:rFonts w:ascii="Arial" w:hAnsi="Arial" w:cs="Arial"/>
          <w:color w:val="002060"/>
          <w:sz w:val="28"/>
          <w:szCs w:val="28"/>
          <w:lang w:val="pl"/>
        </w:rPr>
        <w:t>W dniu 8. marca obchodzony jest Międzynarodowy Dzień Kobiet. W</w:t>
      </w:r>
      <w:r w:rsidR="00800A5C">
        <w:rPr>
          <w:rFonts w:ascii="Arial" w:hAnsi="Arial" w:cs="Arial"/>
          <w:color w:val="002060"/>
          <w:sz w:val="28"/>
          <w:szCs w:val="28"/>
          <w:lang w:val="pl"/>
        </w:rPr>
        <w:t> tym </w:t>
      </w:r>
      <w:r w:rsidRPr="003B3EE1">
        <w:rPr>
          <w:rFonts w:ascii="Arial" w:hAnsi="Arial" w:cs="Arial"/>
          <w:color w:val="002060"/>
          <w:sz w:val="28"/>
          <w:szCs w:val="28"/>
          <w:lang w:val="pl"/>
        </w:rPr>
        <w:t xml:space="preserve">miesiącu poznajemy znaczące sposoby </w:t>
      </w:r>
      <w:r w:rsidR="003B3EE1">
        <w:rPr>
          <w:rFonts w:ascii="Arial" w:hAnsi="Arial" w:cs="Arial"/>
          <w:color w:val="002060"/>
          <w:sz w:val="28"/>
          <w:szCs w:val="28"/>
          <w:lang w:val="pl"/>
        </w:rPr>
        <w:t>na </w:t>
      </w:r>
      <w:r w:rsidRPr="003B3EE1">
        <w:rPr>
          <w:rFonts w:ascii="Arial" w:hAnsi="Arial" w:cs="Arial"/>
          <w:color w:val="002060"/>
          <w:sz w:val="28"/>
          <w:szCs w:val="28"/>
          <w:lang w:val="pl"/>
        </w:rPr>
        <w:t xml:space="preserve">wspieranie zdrowia psychicznego </w:t>
      </w:r>
      <w:r w:rsidR="003B3EE1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3B3EE1">
        <w:rPr>
          <w:rFonts w:ascii="Arial" w:hAnsi="Arial" w:cs="Arial"/>
          <w:color w:val="002060"/>
          <w:sz w:val="28"/>
          <w:szCs w:val="28"/>
          <w:lang w:val="pl"/>
        </w:rPr>
        <w:t xml:space="preserve">dobrego samopoczucia kobiet oraz wspieranie </w:t>
      </w:r>
      <w:r w:rsidR="003B3EE1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3B3EE1">
        <w:rPr>
          <w:rFonts w:ascii="Arial" w:hAnsi="Arial" w:cs="Arial"/>
          <w:color w:val="002060"/>
          <w:sz w:val="28"/>
          <w:szCs w:val="28"/>
          <w:lang w:val="pl"/>
        </w:rPr>
        <w:t xml:space="preserve">inspirowanie kobiet obecnych </w:t>
      </w:r>
      <w:r w:rsidR="003B3EE1">
        <w:rPr>
          <w:rFonts w:ascii="Arial" w:hAnsi="Arial" w:cs="Arial"/>
          <w:color w:val="002060"/>
          <w:sz w:val="28"/>
          <w:szCs w:val="28"/>
          <w:lang w:val="pl"/>
        </w:rPr>
        <w:t>w </w:t>
      </w:r>
      <w:r w:rsidRPr="003B3EE1">
        <w:rPr>
          <w:rFonts w:ascii="Arial" w:hAnsi="Arial" w:cs="Arial"/>
          <w:color w:val="002060"/>
          <w:sz w:val="28"/>
          <w:szCs w:val="28"/>
          <w:lang w:val="pl"/>
        </w:rPr>
        <w:t xml:space="preserve">twoim życiu </w:t>
      </w:r>
      <w:r w:rsidR="003B3EE1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3B3EE1">
        <w:rPr>
          <w:rFonts w:ascii="Arial" w:hAnsi="Arial" w:cs="Arial"/>
          <w:color w:val="002060"/>
          <w:sz w:val="28"/>
          <w:szCs w:val="28"/>
          <w:lang w:val="pl"/>
        </w:rPr>
        <w:t xml:space="preserve">kobiet </w:t>
      </w:r>
      <w:r w:rsidR="003B3EE1">
        <w:rPr>
          <w:rFonts w:ascii="Arial" w:hAnsi="Arial" w:cs="Arial"/>
          <w:color w:val="002060"/>
          <w:sz w:val="28"/>
          <w:szCs w:val="28"/>
          <w:lang w:val="pl"/>
        </w:rPr>
        <w:t>na </w:t>
      </w:r>
      <w:r w:rsidRPr="003B3EE1">
        <w:rPr>
          <w:rFonts w:ascii="Arial" w:hAnsi="Arial" w:cs="Arial"/>
          <w:color w:val="002060"/>
          <w:sz w:val="28"/>
          <w:szCs w:val="28"/>
          <w:lang w:val="pl"/>
        </w:rPr>
        <w:t>całym świecie.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B3EE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11BBEB88" w:rsidR="0035546C" w:rsidRPr="003B3EE1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3B3EE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narzędzi zaangażowania </w:t>
            </w:r>
            <w:r w:rsidR="003B3EE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 </w:t>
            </w:r>
            <w:r w:rsidRPr="003B3EE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3B9AC124" w14:textId="06264CFE" w:rsidR="00360F62" w:rsidRPr="003B3EE1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na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temat:</w:t>
            </w:r>
          </w:p>
          <w:p w14:paraId="465A2913" w14:textId="5C8BDE67" w:rsidR="00CF551B" w:rsidRPr="003B3EE1" w:rsidRDefault="0023713A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Wspierania kobiet obecnych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naszym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życiu</w:t>
            </w:r>
          </w:p>
          <w:p w14:paraId="233071AF" w14:textId="2EF8D9B2" w:rsidR="0023713A" w:rsidRPr="003B3EE1" w:rsidRDefault="00CF551B" w:rsidP="00360F62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Zwiększania świadomości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temat zdrowia psychicznego kobiet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całym świecie</w:t>
            </w:r>
          </w:p>
          <w:p w14:paraId="7C791110" w14:textId="2C0168E5" w:rsidR="00563DBD" w:rsidRPr="003B3EE1" w:rsidRDefault="00563DBD" w:rsidP="00563DB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Przyspieszenia działania: Historia Międzynarodowego Dnia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Kobiet</w:t>
            </w:r>
          </w:p>
          <w:p w14:paraId="1187AD2B" w14:textId="56F175CB" w:rsidR="00032143" w:rsidRPr="003B3EE1" w:rsidRDefault="00B334E2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W jaki sposób perimenopauza może wpływać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zdrowie psychiczne</w:t>
            </w:r>
          </w:p>
          <w:p w14:paraId="16E20F67" w14:textId="0CA92425" w:rsidR="00A528E9" w:rsidRPr="003B3EE1" w:rsidRDefault="004901EE" w:rsidP="00A528E9">
            <w:pPr>
              <w:pStyle w:val="ListParagraph"/>
              <w:numPr>
                <w:ilvl w:val="0"/>
                <w:numId w:val="22"/>
              </w:numPr>
              <w:spacing w:before="120" w:after="120"/>
              <w:ind w:left="69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Doświadczanie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radzenie sobie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zaburzeniami odżywiania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średnim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wieku</w:t>
            </w:r>
          </w:p>
          <w:p w14:paraId="3CD20446" w14:textId="53E701B6" w:rsidR="00E31722" w:rsidRPr="003B3EE1" w:rsidRDefault="00486279" w:rsidP="003D6A7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Interaktywny arkusz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mówiący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docenianiu własnej wartości</w:t>
            </w:r>
          </w:p>
          <w:p w14:paraId="270DD100" w14:textId="27001330" w:rsidR="00647D79" w:rsidRPr="003B3EE1" w:rsidRDefault="00A7497B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Podcast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serii „Until It’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Fixed” dotyczący „</w:t>
            </w:r>
            <w:r w:rsidR="008140D6"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Rozważania </w:t>
            </w:r>
            <w:r w:rsidR="008140D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="008140D6"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temat płodności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” </w:t>
            </w:r>
          </w:p>
          <w:bookmarkEnd w:id="1"/>
          <w:bookmarkEnd w:id="2"/>
          <w:bookmarkEnd w:id="3"/>
          <w:p w14:paraId="09C9909E" w14:textId="56546120" w:rsidR="002C59A2" w:rsidRPr="003B3EE1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„Menopauza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zdrowie psychiczne”</w:t>
            </w:r>
          </w:p>
          <w:p w14:paraId="40B1A0FA" w14:textId="5BBD11F3" w:rsidR="00EC3EF3" w:rsidRPr="003B3EE1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tym „W jaki sposób liderzy mogą wspierać kobiety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miejscu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pracy”</w:t>
            </w:r>
          </w:p>
        </w:tc>
      </w:tr>
    </w:tbl>
    <w:p w14:paraId="7CADEC72" w14:textId="77777777" w:rsidR="00F915FD" w:rsidRPr="003B3EE1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5D95B5C" w:rsidR="00F915FD" w:rsidRPr="003B3EE1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B3EE1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3B3EE1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1BCE7261" w:rsidR="00F915FD" w:rsidRPr="003B3EE1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3B3EE1"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</w:t>
      </w:r>
      <w:r w:rsidR="003B3EE1">
        <w:rPr>
          <w:rFonts w:ascii="Arial" w:hAnsi="Arial" w:cs="Arial"/>
          <w:b/>
          <w:bCs/>
          <w:color w:val="002677"/>
          <w:sz w:val="28"/>
          <w:szCs w:val="28"/>
          <w:lang w:val="pl"/>
        </w:rPr>
        <w:t>w </w:t>
      </w:r>
      <w:r w:rsidRPr="003B3EE1"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B3EE1" w14:paraId="4DB7AB76" w14:textId="77777777" w:rsidTr="00800A5C">
        <w:trPr>
          <w:trHeight w:val="40"/>
        </w:trPr>
        <w:tc>
          <w:tcPr>
            <w:tcW w:w="1260" w:type="dxa"/>
            <w:vAlign w:val="center"/>
          </w:tcPr>
          <w:p w14:paraId="15E3E42A" w14:textId="2BBC75D6" w:rsidR="00775D33" w:rsidRPr="003B3EE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EE1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5B36A2E" w:rsidR="00775D33" w:rsidRPr="003B3EE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Zapoznaj się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aktualnymi treściami, które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miesiąc skupiają się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tr w:rsidR="00EB6622" w:rsidRPr="003B3EE1" w14:paraId="19474739" w14:textId="77777777" w:rsidTr="00800A5C">
        <w:trPr>
          <w:trHeight w:val="40"/>
        </w:trPr>
        <w:tc>
          <w:tcPr>
            <w:tcW w:w="1260" w:type="dxa"/>
            <w:vAlign w:val="center"/>
          </w:tcPr>
          <w:p w14:paraId="1A39A370" w14:textId="78B31644" w:rsidR="00775D33" w:rsidRPr="003B3EE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EE1"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8A5D23F" w:rsidR="00775D33" w:rsidRPr="003B3EE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Uzyskaj dostęp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dodatkowych zasobów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3B3EE1" w14:paraId="4F263DE7" w14:textId="77777777" w:rsidTr="00800A5C">
        <w:trPr>
          <w:trHeight w:val="40"/>
        </w:trPr>
        <w:tc>
          <w:tcPr>
            <w:tcW w:w="1260" w:type="dxa"/>
            <w:vAlign w:val="center"/>
          </w:tcPr>
          <w:p w14:paraId="5E840E93" w14:textId="2EFD40CA" w:rsidR="00775D33" w:rsidRPr="003B3EE1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EE1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7ACDBE4" w:rsidR="00775D33" w:rsidRPr="003B3EE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Stały dostęp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:rsidRPr="003B3EE1" w14:paraId="5E0BCAC7" w14:textId="77777777" w:rsidTr="00800A5C">
        <w:trPr>
          <w:trHeight w:val="40"/>
        </w:trPr>
        <w:tc>
          <w:tcPr>
            <w:tcW w:w="1260" w:type="dxa"/>
            <w:vAlign w:val="center"/>
          </w:tcPr>
          <w:p w14:paraId="0921B01F" w14:textId="697D6B7A" w:rsidR="00775D33" w:rsidRPr="003B3EE1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EE1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447814F" w:rsidR="00775D33" w:rsidRPr="003B3EE1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3B3EE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materiały </w:t>
            </w:r>
            <w:r w:rsid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 </w:t>
            </w:r>
            <w:r w:rsidRPr="003B3EE1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2011" w14:textId="77777777" w:rsidR="00136560" w:rsidRPr="003B3EE1" w:rsidRDefault="00136560" w:rsidP="00E32C7E">
      <w:pPr>
        <w:spacing w:after="0" w:line="240" w:lineRule="auto"/>
      </w:pPr>
      <w:r w:rsidRPr="003B3EE1">
        <w:separator/>
      </w:r>
    </w:p>
  </w:endnote>
  <w:endnote w:type="continuationSeparator" w:id="0">
    <w:p w14:paraId="1C483297" w14:textId="77777777" w:rsidR="00136560" w:rsidRPr="003B3EE1" w:rsidRDefault="00136560" w:rsidP="00E32C7E">
      <w:pPr>
        <w:spacing w:after="0" w:line="240" w:lineRule="auto"/>
      </w:pPr>
      <w:r w:rsidRPr="003B3E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5E56" w14:textId="77777777" w:rsidR="003B3EE1" w:rsidRPr="003B3EE1" w:rsidRDefault="003B3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3B3EE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3B3EE1"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3756" w14:textId="77777777" w:rsidR="003B3EE1" w:rsidRPr="003B3EE1" w:rsidRDefault="003B3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5729" w14:textId="77777777" w:rsidR="00136560" w:rsidRPr="003B3EE1" w:rsidRDefault="00136560" w:rsidP="00E32C7E">
      <w:pPr>
        <w:spacing w:after="0" w:line="240" w:lineRule="auto"/>
      </w:pPr>
      <w:r w:rsidRPr="003B3EE1">
        <w:separator/>
      </w:r>
    </w:p>
  </w:footnote>
  <w:footnote w:type="continuationSeparator" w:id="0">
    <w:p w14:paraId="464A1062" w14:textId="77777777" w:rsidR="00136560" w:rsidRPr="003B3EE1" w:rsidRDefault="00136560" w:rsidP="00E32C7E">
      <w:pPr>
        <w:spacing w:after="0" w:line="240" w:lineRule="auto"/>
      </w:pPr>
      <w:r w:rsidRPr="003B3E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B52A" w14:textId="77777777" w:rsidR="003B3EE1" w:rsidRPr="003B3EE1" w:rsidRDefault="003B3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55E4" w14:textId="77777777" w:rsidR="003B3EE1" w:rsidRPr="003B3EE1" w:rsidRDefault="003B3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4B2" w14:textId="77777777" w:rsidR="003B3EE1" w:rsidRPr="003B3EE1" w:rsidRDefault="003B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3401">
    <w:abstractNumId w:val="19"/>
  </w:num>
  <w:num w:numId="2" w16cid:durableId="861675008">
    <w:abstractNumId w:val="16"/>
  </w:num>
  <w:num w:numId="3" w16cid:durableId="1791779577">
    <w:abstractNumId w:val="13"/>
  </w:num>
  <w:num w:numId="4" w16cid:durableId="1123616952">
    <w:abstractNumId w:val="5"/>
  </w:num>
  <w:num w:numId="5" w16cid:durableId="295961950">
    <w:abstractNumId w:val="11"/>
  </w:num>
  <w:num w:numId="6" w16cid:durableId="994139972">
    <w:abstractNumId w:val="15"/>
  </w:num>
  <w:num w:numId="7" w16cid:durableId="1901362905">
    <w:abstractNumId w:val="1"/>
  </w:num>
  <w:num w:numId="8" w16cid:durableId="1391926525">
    <w:abstractNumId w:val="20"/>
  </w:num>
  <w:num w:numId="9" w16cid:durableId="1284649673">
    <w:abstractNumId w:val="8"/>
  </w:num>
  <w:num w:numId="10" w16cid:durableId="1245410118">
    <w:abstractNumId w:val="7"/>
  </w:num>
  <w:num w:numId="11" w16cid:durableId="1410691793">
    <w:abstractNumId w:val="10"/>
  </w:num>
  <w:num w:numId="12" w16cid:durableId="323507143">
    <w:abstractNumId w:val="17"/>
  </w:num>
  <w:num w:numId="13" w16cid:durableId="1851678301">
    <w:abstractNumId w:val="9"/>
  </w:num>
  <w:num w:numId="14" w16cid:durableId="1956521815">
    <w:abstractNumId w:val="6"/>
  </w:num>
  <w:num w:numId="15" w16cid:durableId="772936320">
    <w:abstractNumId w:val="0"/>
  </w:num>
  <w:num w:numId="16" w16cid:durableId="1293250494">
    <w:abstractNumId w:val="2"/>
  </w:num>
  <w:num w:numId="17" w16cid:durableId="585963525">
    <w:abstractNumId w:val="21"/>
  </w:num>
  <w:num w:numId="18" w16cid:durableId="1519927465">
    <w:abstractNumId w:val="3"/>
  </w:num>
  <w:num w:numId="19" w16cid:durableId="1666778668">
    <w:abstractNumId w:val="12"/>
  </w:num>
  <w:num w:numId="20" w16cid:durableId="880098541">
    <w:abstractNumId w:val="18"/>
  </w:num>
  <w:num w:numId="21" w16cid:durableId="1636906541">
    <w:abstractNumId w:val="4"/>
  </w:num>
  <w:num w:numId="22" w16cid:durableId="1066611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36560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3EE1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0A5C"/>
    <w:rsid w:val="00802580"/>
    <w:rsid w:val="008129E2"/>
    <w:rsid w:val="008140D6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450B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l-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</cp:revision>
  <dcterms:created xsi:type="dcterms:W3CDTF">2025-01-20T20:33:00Z</dcterms:created>
  <dcterms:modified xsi:type="dcterms:W3CDTF">2025-01-20T20:33:00Z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