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A6B8" w14:textId="0DA0CF14" w:rsidR="00FD6016" w:rsidRDefault="00132E00" w:rsidP="00413191">
      <w:pPr>
        <w:spacing w:after="240" w:line="276" w:lineRule="auto"/>
        <w:rPr>
          <w:rFonts w:ascii="Arial" w:hAnsi="Arial" w:cs="Arial"/>
          <w:b/>
          <w:bCs/>
          <w:color w:val="002677"/>
          <w:sz w:val="56"/>
          <w:szCs w:val="56"/>
        </w:rPr>
      </w:pPr>
      <w:bookmarkStart w:id="0" w:name="_Hlk138686771"/>
      <w:r>
        <w:rPr>
          <w:rFonts w:ascii="Arial" w:hAnsi="Arial" w:cs="Arial"/>
          <w:b/>
          <w:bCs/>
          <w:color w:val="002677"/>
          <w:sz w:val="56"/>
          <w:szCs w:val="56"/>
          <w:lang w:val="en-GB"/>
        </w:rPr>
        <w:t xml:space="preserve">Women’s mental health </w:t>
      </w:r>
    </w:p>
    <w:p w14:paraId="78DDF343" w14:textId="2BBB87F3" w:rsidR="00413191" w:rsidRPr="00413191" w:rsidRDefault="007339B5" w:rsidP="00413191">
      <w:pPr>
        <w:spacing w:after="240" w:line="276" w:lineRule="auto"/>
        <w:rPr>
          <w:rFonts w:ascii="Arial" w:hAnsi="Arial" w:cs="Arial"/>
          <w:color w:val="002060"/>
          <w:sz w:val="28"/>
          <w:szCs w:val="28"/>
        </w:rPr>
      </w:pPr>
      <w:r>
        <w:rPr>
          <w:rFonts w:ascii="Arial" w:hAnsi="Arial" w:cs="Arial"/>
          <w:color w:val="002060"/>
          <w:sz w:val="28"/>
          <w:szCs w:val="28"/>
          <w:lang w:val="en-GB"/>
        </w:rPr>
        <w:t>The 8th of March is International Women’s Day. This month, we explore meaningful ways to support women’s mental health and wellbeing, and empower the women in your life and around the world.</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0"/>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3B9AC124" w14:textId="77777777" w:rsidR="00360F62" w:rsidRDefault="00437BD8" w:rsidP="008F5640">
            <w:pPr>
              <w:spacing w:before="120" w:after="120"/>
              <w:ind w:left="156"/>
              <w:rPr>
                <w:rFonts w:ascii="Arial" w:hAnsi="Arial" w:cs="Arial"/>
                <w:color w:val="5A5A5A"/>
                <w:sz w:val="24"/>
                <w:szCs w:val="24"/>
              </w:rPr>
            </w:pPr>
            <w:bookmarkStart w:id="1" w:name="_Hlk141278944"/>
            <w:bookmarkStart w:id="2" w:name="_Hlk132989508"/>
            <w:bookmarkStart w:id="3" w:name="_Hlk127259406"/>
            <w:r>
              <w:rPr>
                <w:rFonts w:ascii="Arial" w:hAnsi="Arial" w:cs="Arial"/>
                <w:b/>
                <w:bCs/>
                <w:color w:val="5A5A5A"/>
                <w:sz w:val="24"/>
                <w:szCs w:val="24"/>
                <w:lang w:val="en-GB"/>
              </w:rPr>
              <w:t xml:space="preserve">Featured articles </w:t>
            </w:r>
            <w:r>
              <w:rPr>
                <w:rFonts w:ascii="Arial" w:hAnsi="Arial" w:cs="Arial"/>
                <w:color w:val="5A5A5A"/>
                <w:sz w:val="24"/>
                <w:szCs w:val="24"/>
                <w:lang w:val="en-GB"/>
              </w:rPr>
              <w:t>on:</w:t>
            </w:r>
          </w:p>
          <w:p w14:paraId="465A2913" w14:textId="1AA14BC1" w:rsidR="00CF551B" w:rsidRDefault="0023713A" w:rsidP="00360F62">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lang w:val="en-GB"/>
              </w:rPr>
              <w:t>Empowering women in your life</w:t>
            </w:r>
          </w:p>
          <w:p w14:paraId="233071AF" w14:textId="130D8B3D" w:rsidR="0023713A" w:rsidRDefault="00CF551B" w:rsidP="00360F62">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lang w:val="en-GB"/>
              </w:rPr>
              <w:t>Raising awareness of women’s mental health around the world</w:t>
            </w:r>
          </w:p>
          <w:p w14:paraId="7C791110" w14:textId="03349BCA" w:rsidR="00563DBD" w:rsidRDefault="00563DBD" w:rsidP="00563DBD">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lang w:val="en-GB"/>
              </w:rPr>
              <w:t>Accelerating action: The history of International Women’s Day</w:t>
            </w:r>
          </w:p>
          <w:p w14:paraId="1187AD2B" w14:textId="65FC69ED" w:rsidR="00032143" w:rsidRDefault="00B334E2" w:rsidP="00A528E9">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lang w:val="en-GB"/>
              </w:rPr>
              <w:t>How perimenopause can affect your mental health</w:t>
            </w:r>
          </w:p>
          <w:p w14:paraId="16E20F67" w14:textId="5F65A698" w:rsidR="00A528E9" w:rsidRDefault="004901EE" w:rsidP="00A528E9">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lang w:val="en-GB"/>
              </w:rPr>
              <w:t>Experiencing and coping with eating disorders in midlife</w:t>
            </w:r>
          </w:p>
          <w:p w14:paraId="3CD20446" w14:textId="4E0F5F13" w:rsidR="00E31722" w:rsidRDefault="00486279" w:rsidP="003D6A7B">
            <w:pPr>
              <w:spacing w:before="120" w:after="120"/>
              <w:ind w:left="156"/>
              <w:rPr>
                <w:rFonts w:ascii="Arial" w:hAnsi="Arial" w:cs="Arial"/>
                <w:color w:val="5A5A5A"/>
                <w:sz w:val="24"/>
                <w:szCs w:val="24"/>
              </w:rPr>
            </w:pPr>
            <w:r>
              <w:rPr>
                <w:rFonts w:ascii="Arial" w:hAnsi="Arial" w:cs="Arial"/>
                <w:b/>
                <w:bCs/>
                <w:color w:val="5A5A5A"/>
                <w:sz w:val="24"/>
                <w:szCs w:val="24"/>
                <w:lang w:val="en-GB"/>
              </w:rPr>
              <w:t xml:space="preserve">Interactive worksheet </w:t>
            </w:r>
            <w:r>
              <w:rPr>
                <w:rFonts w:ascii="Arial" w:hAnsi="Arial" w:cs="Arial"/>
                <w:color w:val="5A5A5A"/>
                <w:sz w:val="24"/>
                <w:szCs w:val="24"/>
                <w:lang w:val="en-GB"/>
              </w:rPr>
              <w:t>for appreciating your own value</w:t>
            </w:r>
          </w:p>
          <w:p w14:paraId="270DD100" w14:textId="412B35B4" w:rsidR="00647D79" w:rsidRDefault="00A7497B" w:rsidP="00647D79">
            <w:pPr>
              <w:spacing w:before="120" w:after="120"/>
              <w:ind w:left="156"/>
              <w:rPr>
                <w:rFonts w:ascii="Arial" w:hAnsi="Arial" w:cs="Arial"/>
                <w:color w:val="5A5A5A"/>
                <w:sz w:val="24"/>
                <w:szCs w:val="24"/>
              </w:rPr>
            </w:pPr>
            <w:r>
              <w:rPr>
                <w:rFonts w:ascii="Arial" w:hAnsi="Arial" w:cs="Arial"/>
                <w:b/>
                <w:bCs/>
                <w:color w:val="5A5A5A"/>
                <w:sz w:val="24"/>
                <w:szCs w:val="24"/>
                <w:lang w:val="en-GB"/>
              </w:rPr>
              <w:t>Podcast</w:t>
            </w:r>
            <w:r>
              <w:rPr>
                <w:rFonts w:ascii="Arial" w:hAnsi="Arial" w:cs="Arial"/>
                <w:color w:val="5A5A5A"/>
                <w:sz w:val="24"/>
                <w:szCs w:val="24"/>
                <w:lang w:val="en-GB"/>
              </w:rPr>
              <w:t xml:space="preserve"> from the ‘Until It’s Fixed’ series on ‘Figuring out Fertility</w:t>
            </w:r>
            <w:r>
              <w:rPr>
                <w:rFonts w:ascii="Arial" w:hAnsi="Arial" w:cs="Arial"/>
                <w:b/>
                <w:bCs/>
                <w:color w:val="5A5A5A"/>
                <w:sz w:val="24"/>
                <w:szCs w:val="24"/>
                <w:lang w:val="en-GB"/>
              </w:rPr>
              <w:t>’</w:t>
            </w:r>
            <w:r>
              <w:rPr>
                <w:rFonts w:ascii="Arial" w:hAnsi="Arial" w:cs="Arial"/>
                <w:color w:val="5A5A5A"/>
                <w:sz w:val="24"/>
                <w:szCs w:val="24"/>
                <w:lang w:val="en-GB"/>
              </w:rPr>
              <w:t xml:space="preserve"> </w:t>
            </w:r>
          </w:p>
          <w:bookmarkEnd w:id="1"/>
          <w:bookmarkEnd w:id="2"/>
          <w:bookmarkEnd w:id="3"/>
          <w:p w14:paraId="09C9909E" w14:textId="437426BD"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w:t>
            </w:r>
            <w:r>
              <w:rPr>
                <w:rFonts w:ascii="Arial" w:hAnsi="Arial" w:cs="Arial"/>
                <w:color w:val="5A5A5A"/>
                <w:sz w:val="24"/>
                <w:szCs w:val="24"/>
                <w:lang w:val="en-GB"/>
              </w:rPr>
              <w:t xml:space="preserve"> </w:t>
            </w:r>
            <w:r>
              <w:rPr>
                <w:rFonts w:ascii="Arial" w:hAnsi="Arial" w:cs="Arial"/>
                <w:b/>
                <w:bCs/>
                <w:color w:val="5A5A5A"/>
                <w:sz w:val="24"/>
                <w:szCs w:val="24"/>
                <w:lang w:val="en-GB"/>
              </w:rPr>
              <w:t>course</w:t>
            </w:r>
            <w:r>
              <w:rPr>
                <w:rFonts w:ascii="Arial" w:hAnsi="Arial" w:cs="Arial"/>
                <w:color w:val="5A5A5A"/>
                <w:sz w:val="24"/>
                <w:szCs w:val="24"/>
                <w:lang w:val="en-GB"/>
              </w:rPr>
              <w:t xml:space="preserve"> ‘Menopause and mental health’</w:t>
            </w:r>
          </w:p>
          <w:p w14:paraId="40B1A0FA" w14:textId="7B6DF7CA"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w:t>
            </w:r>
            <w:r>
              <w:rPr>
                <w:rFonts w:ascii="Arial" w:hAnsi="Arial" w:cs="Arial"/>
                <w:color w:val="5A5A5A"/>
                <w:sz w:val="24"/>
                <w:szCs w:val="24"/>
                <w:lang w:val="en-GB"/>
              </w:rPr>
              <w:t xml:space="preserve"> </w:t>
            </w:r>
            <w:r>
              <w:rPr>
                <w:rFonts w:ascii="Arial" w:hAnsi="Arial" w:cs="Arial"/>
                <w:b/>
                <w:bCs/>
                <w:color w:val="5A5A5A"/>
                <w:sz w:val="24"/>
                <w:szCs w:val="24"/>
                <w:lang w:val="en-GB"/>
              </w:rPr>
              <w:t>resources</w:t>
            </w:r>
            <w:r>
              <w:rPr>
                <w:rFonts w:ascii="Arial" w:hAnsi="Arial" w:cs="Arial"/>
                <w:color w:val="5A5A5A"/>
                <w:sz w:val="24"/>
                <w:szCs w:val="24"/>
                <w:lang w:val="en-GB"/>
              </w:rPr>
              <w:t>, including ‘How leaders can empower women in</w:t>
            </w:r>
            <w:r w:rsidR="00C00B90">
              <w:rPr>
                <w:rFonts w:ascii="Arial" w:hAnsi="Arial" w:cs="Arial"/>
                <w:color w:val="5A5A5A"/>
                <w:sz w:val="24"/>
                <w:szCs w:val="24"/>
                <w:lang w:val="en-GB"/>
              </w:rPr>
              <w:t> </w:t>
            </w:r>
            <w:r>
              <w:rPr>
                <w:rFonts w:ascii="Arial" w:hAnsi="Arial" w:cs="Arial"/>
                <w:color w:val="5A5A5A"/>
                <w:sz w:val="24"/>
                <w:szCs w:val="24"/>
                <w:lang w:val="en-GB"/>
              </w:rPr>
              <w:t>the</w:t>
            </w:r>
            <w:r w:rsidR="008C3B2D">
              <w:rPr>
                <w:rFonts w:ascii="Arial" w:hAnsi="Arial" w:cs="Arial"/>
                <w:color w:val="5A5A5A"/>
                <w:sz w:val="24"/>
                <w:szCs w:val="24"/>
                <w:lang w:val="en-GB"/>
              </w:rPr>
              <w:t> </w:t>
            </w:r>
            <w:r>
              <w:rPr>
                <w:rFonts w:ascii="Arial" w:hAnsi="Arial" w:cs="Arial"/>
                <w:color w:val="5A5A5A"/>
                <w:sz w:val="24"/>
                <w:szCs w:val="24"/>
                <w:lang w:val="en-GB"/>
              </w:rPr>
              <w:t>workplace’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4ED8D32A" w:rsidR="00F915FD" w:rsidRPr="00CB2F0E" w:rsidRDefault="00F915FD" w:rsidP="00C1726B">
      <w:pPr>
        <w:spacing w:after="0" w:line="240" w:lineRule="auto"/>
        <w:rPr>
          <w:rFonts w:ascii="Arial" w:eastAsia="Times New Roman" w:hAnsi="Arial" w:cs="Arial"/>
          <w:color w:val="5A5A5A"/>
          <w:sz w:val="24"/>
          <w:szCs w:val="24"/>
          <w:u w:val="single"/>
        </w:rPr>
      </w:pPr>
      <w:hyperlink r:id="rId10" w:history="1">
        <w:r>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DF74521"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connect with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AA8543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8CF13FF"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54A460E5"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may find the information meaningful.</w:t>
            </w:r>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9574" w14:textId="77777777" w:rsidR="00A271F4" w:rsidRDefault="00A271F4" w:rsidP="00E32C7E">
      <w:pPr>
        <w:spacing w:after="0" w:line="240" w:lineRule="auto"/>
      </w:pPr>
      <w:r>
        <w:separator/>
      </w:r>
    </w:p>
  </w:endnote>
  <w:endnote w:type="continuationSeparator" w:id="0">
    <w:p w14:paraId="126788F4" w14:textId="77777777" w:rsidR="00A271F4" w:rsidRDefault="00A271F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D7AB6" w14:textId="77777777" w:rsidR="00A271F4" w:rsidRDefault="00A271F4" w:rsidP="00E32C7E">
      <w:pPr>
        <w:spacing w:after="0" w:line="240" w:lineRule="auto"/>
      </w:pPr>
      <w:r>
        <w:separator/>
      </w:r>
    </w:p>
  </w:footnote>
  <w:footnote w:type="continuationSeparator" w:id="0">
    <w:p w14:paraId="6EC4F843" w14:textId="77777777" w:rsidR="00A271F4" w:rsidRDefault="00A271F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9"/>
  </w:num>
  <w:num w:numId="2" w16cid:durableId="100033225">
    <w:abstractNumId w:val="16"/>
  </w:num>
  <w:num w:numId="3" w16cid:durableId="1567372856">
    <w:abstractNumId w:val="13"/>
  </w:num>
  <w:num w:numId="4" w16cid:durableId="2144885293">
    <w:abstractNumId w:val="5"/>
  </w:num>
  <w:num w:numId="5" w16cid:durableId="869613928">
    <w:abstractNumId w:val="11"/>
  </w:num>
  <w:num w:numId="6" w16cid:durableId="1622301560">
    <w:abstractNumId w:val="15"/>
  </w:num>
  <w:num w:numId="7" w16cid:durableId="138806364">
    <w:abstractNumId w:val="1"/>
  </w:num>
  <w:num w:numId="8" w16cid:durableId="129323869">
    <w:abstractNumId w:val="20"/>
  </w:num>
  <w:num w:numId="9" w16cid:durableId="1664622938">
    <w:abstractNumId w:val="8"/>
  </w:num>
  <w:num w:numId="10" w16cid:durableId="1831748144">
    <w:abstractNumId w:val="7"/>
  </w:num>
  <w:num w:numId="11" w16cid:durableId="2124490751">
    <w:abstractNumId w:val="10"/>
  </w:num>
  <w:num w:numId="12" w16cid:durableId="1001196706">
    <w:abstractNumId w:val="17"/>
  </w:num>
  <w:num w:numId="13" w16cid:durableId="2042779878">
    <w:abstractNumId w:val="9"/>
  </w:num>
  <w:num w:numId="14" w16cid:durableId="1767993872">
    <w:abstractNumId w:val="6"/>
  </w:num>
  <w:num w:numId="15" w16cid:durableId="2116052897">
    <w:abstractNumId w:val="0"/>
  </w:num>
  <w:num w:numId="16" w16cid:durableId="668825632">
    <w:abstractNumId w:val="2"/>
  </w:num>
  <w:num w:numId="17" w16cid:durableId="1316029345">
    <w:abstractNumId w:val="21"/>
  </w:num>
  <w:num w:numId="18" w16cid:durableId="244652806">
    <w:abstractNumId w:val="3"/>
  </w:num>
  <w:num w:numId="19" w16cid:durableId="898438552">
    <w:abstractNumId w:val="12"/>
  </w:num>
  <w:num w:numId="20" w16cid:durableId="1853883965">
    <w:abstractNumId w:val="18"/>
  </w:num>
  <w:num w:numId="21" w16cid:durableId="698549008">
    <w:abstractNumId w:val="4"/>
  </w:num>
  <w:num w:numId="22" w16cid:durableId="1427725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2143"/>
    <w:rsid w:val="00033DE0"/>
    <w:rsid w:val="00033E8E"/>
    <w:rsid w:val="00033EE6"/>
    <w:rsid w:val="000376A3"/>
    <w:rsid w:val="00041952"/>
    <w:rsid w:val="00043A24"/>
    <w:rsid w:val="000471C4"/>
    <w:rsid w:val="00047609"/>
    <w:rsid w:val="00052726"/>
    <w:rsid w:val="00055271"/>
    <w:rsid w:val="00056335"/>
    <w:rsid w:val="000602F1"/>
    <w:rsid w:val="00061392"/>
    <w:rsid w:val="000614BD"/>
    <w:rsid w:val="00061990"/>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168C"/>
    <w:rsid w:val="000C39CE"/>
    <w:rsid w:val="000C40AE"/>
    <w:rsid w:val="000C4375"/>
    <w:rsid w:val="000D032D"/>
    <w:rsid w:val="000D2B9B"/>
    <w:rsid w:val="000E03C9"/>
    <w:rsid w:val="000E1A9E"/>
    <w:rsid w:val="000F2E8A"/>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30C3"/>
    <w:rsid w:val="0015370D"/>
    <w:rsid w:val="0015735A"/>
    <w:rsid w:val="001574D1"/>
    <w:rsid w:val="00160049"/>
    <w:rsid w:val="00160512"/>
    <w:rsid w:val="00171399"/>
    <w:rsid w:val="001728CE"/>
    <w:rsid w:val="001748EE"/>
    <w:rsid w:val="00184A9F"/>
    <w:rsid w:val="001945E9"/>
    <w:rsid w:val="0019662A"/>
    <w:rsid w:val="001A0A0E"/>
    <w:rsid w:val="001A0CC4"/>
    <w:rsid w:val="001A2B5C"/>
    <w:rsid w:val="001A2D68"/>
    <w:rsid w:val="001A51DA"/>
    <w:rsid w:val="001A662D"/>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150"/>
    <w:rsid w:val="00224498"/>
    <w:rsid w:val="002255DC"/>
    <w:rsid w:val="002271EF"/>
    <w:rsid w:val="0023713A"/>
    <w:rsid w:val="00240304"/>
    <w:rsid w:val="00240C1A"/>
    <w:rsid w:val="00240FAD"/>
    <w:rsid w:val="002421E3"/>
    <w:rsid w:val="00250D4F"/>
    <w:rsid w:val="002534A6"/>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7699"/>
    <w:rsid w:val="002B0CC4"/>
    <w:rsid w:val="002B1064"/>
    <w:rsid w:val="002B2023"/>
    <w:rsid w:val="002B2946"/>
    <w:rsid w:val="002B4BFA"/>
    <w:rsid w:val="002B4D08"/>
    <w:rsid w:val="002B5AB2"/>
    <w:rsid w:val="002C1A5A"/>
    <w:rsid w:val="002C3FA7"/>
    <w:rsid w:val="002C59A2"/>
    <w:rsid w:val="002D206B"/>
    <w:rsid w:val="002D27C5"/>
    <w:rsid w:val="002D3A33"/>
    <w:rsid w:val="002E0A1E"/>
    <w:rsid w:val="002E19AF"/>
    <w:rsid w:val="002E1B14"/>
    <w:rsid w:val="002E1B2F"/>
    <w:rsid w:val="002E3F7C"/>
    <w:rsid w:val="002E3FB1"/>
    <w:rsid w:val="002E5B8D"/>
    <w:rsid w:val="002E5F06"/>
    <w:rsid w:val="002F3B07"/>
    <w:rsid w:val="00301EAE"/>
    <w:rsid w:val="003029DE"/>
    <w:rsid w:val="00311187"/>
    <w:rsid w:val="00311ADF"/>
    <w:rsid w:val="00314702"/>
    <w:rsid w:val="003166D3"/>
    <w:rsid w:val="00321A01"/>
    <w:rsid w:val="00322B71"/>
    <w:rsid w:val="003239FD"/>
    <w:rsid w:val="00326B62"/>
    <w:rsid w:val="00327CC2"/>
    <w:rsid w:val="003305D6"/>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0F62"/>
    <w:rsid w:val="00362ECB"/>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8A"/>
    <w:rsid w:val="003E38F5"/>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AEF"/>
    <w:rsid w:val="004C7FA3"/>
    <w:rsid w:val="004D47E8"/>
    <w:rsid w:val="004E0363"/>
    <w:rsid w:val="004E08B4"/>
    <w:rsid w:val="004E2DD1"/>
    <w:rsid w:val="004E5F3B"/>
    <w:rsid w:val="004E6397"/>
    <w:rsid w:val="004F2D00"/>
    <w:rsid w:val="004F7C2E"/>
    <w:rsid w:val="004F7E82"/>
    <w:rsid w:val="00501C14"/>
    <w:rsid w:val="00511F81"/>
    <w:rsid w:val="005153D0"/>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0B89"/>
    <w:rsid w:val="005D34CA"/>
    <w:rsid w:val="005D4599"/>
    <w:rsid w:val="005D6608"/>
    <w:rsid w:val="005E3CF1"/>
    <w:rsid w:val="005E5AEB"/>
    <w:rsid w:val="005F1896"/>
    <w:rsid w:val="005F3E7B"/>
    <w:rsid w:val="005F4D4F"/>
    <w:rsid w:val="005F5C77"/>
    <w:rsid w:val="005F5D9E"/>
    <w:rsid w:val="005F7BC5"/>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6C5D"/>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3DB6"/>
    <w:rsid w:val="006D4504"/>
    <w:rsid w:val="006D47DB"/>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5549"/>
    <w:rsid w:val="00775D33"/>
    <w:rsid w:val="00794A0F"/>
    <w:rsid w:val="007950D9"/>
    <w:rsid w:val="00796592"/>
    <w:rsid w:val="007A6811"/>
    <w:rsid w:val="007B0DAC"/>
    <w:rsid w:val="007B0EE1"/>
    <w:rsid w:val="007B48D7"/>
    <w:rsid w:val="007B4B4A"/>
    <w:rsid w:val="007B599B"/>
    <w:rsid w:val="007C00C6"/>
    <w:rsid w:val="007C6D1C"/>
    <w:rsid w:val="007D0FED"/>
    <w:rsid w:val="007D6346"/>
    <w:rsid w:val="007D6A45"/>
    <w:rsid w:val="007D722D"/>
    <w:rsid w:val="007E063A"/>
    <w:rsid w:val="007E2756"/>
    <w:rsid w:val="007E5CF9"/>
    <w:rsid w:val="007F3F2E"/>
    <w:rsid w:val="00802580"/>
    <w:rsid w:val="00810262"/>
    <w:rsid w:val="008129E2"/>
    <w:rsid w:val="008167C2"/>
    <w:rsid w:val="00816FF5"/>
    <w:rsid w:val="008200B3"/>
    <w:rsid w:val="0082329F"/>
    <w:rsid w:val="00836548"/>
    <w:rsid w:val="0083734B"/>
    <w:rsid w:val="008409C2"/>
    <w:rsid w:val="00850D58"/>
    <w:rsid w:val="00852E1E"/>
    <w:rsid w:val="00857DF3"/>
    <w:rsid w:val="008604C1"/>
    <w:rsid w:val="00860705"/>
    <w:rsid w:val="00862BB9"/>
    <w:rsid w:val="00863F6B"/>
    <w:rsid w:val="00864AA7"/>
    <w:rsid w:val="0086574C"/>
    <w:rsid w:val="0086701E"/>
    <w:rsid w:val="00870B8C"/>
    <w:rsid w:val="00872E1B"/>
    <w:rsid w:val="00874569"/>
    <w:rsid w:val="00887886"/>
    <w:rsid w:val="008903D1"/>
    <w:rsid w:val="008927E4"/>
    <w:rsid w:val="00892F71"/>
    <w:rsid w:val="0089397C"/>
    <w:rsid w:val="008A1140"/>
    <w:rsid w:val="008A1CF9"/>
    <w:rsid w:val="008A2B25"/>
    <w:rsid w:val="008A49BC"/>
    <w:rsid w:val="008A5921"/>
    <w:rsid w:val="008B0899"/>
    <w:rsid w:val="008B34D3"/>
    <w:rsid w:val="008B5EAE"/>
    <w:rsid w:val="008C0731"/>
    <w:rsid w:val="008C27B3"/>
    <w:rsid w:val="008C3B2D"/>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34AFD"/>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D57A2"/>
    <w:rsid w:val="009F154D"/>
    <w:rsid w:val="009F2439"/>
    <w:rsid w:val="00A00954"/>
    <w:rsid w:val="00A0771E"/>
    <w:rsid w:val="00A11A3E"/>
    <w:rsid w:val="00A15662"/>
    <w:rsid w:val="00A26953"/>
    <w:rsid w:val="00A271F4"/>
    <w:rsid w:val="00A30B36"/>
    <w:rsid w:val="00A403FE"/>
    <w:rsid w:val="00A420C3"/>
    <w:rsid w:val="00A42277"/>
    <w:rsid w:val="00A46142"/>
    <w:rsid w:val="00A468AC"/>
    <w:rsid w:val="00A4694E"/>
    <w:rsid w:val="00A47CBE"/>
    <w:rsid w:val="00A47D4E"/>
    <w:rsid w:val="00A523C9"/>
    <w:rsid w:val="00A528E9"/>
    <w:rsid w:val="00A56552"/>
    <w:rsid w:val="00A5743F"/>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B0449A"/>
    <w:rsid w:val="00B06EDC"/>
    <w:rsid w:val="00B07A9F"/>
    <w:rsid w:val="00B13480"/>
    <w:rsid w:val="00B162C0"/>
    <w:rsid w:val="00B209D3"/>
    <w:rsid w:val="00B21C66"/>
    <w:rsid w:val="00B246EB"/>
    <w:rsid w:val="00B334E2"/>
    <w:rsid w:val="00B342C5"/>
    <w:rsid w:val="00B35980"/>
    <w:rsid w:val="00B37C5E"/>
    <w:rsid w:val="00B41AEB"/>
    <w:rsid w:val="00B425F8"/>
    <w:rsid w:val="00B43FC8"/>
    <w:rsid w:val="00B46D92"/>
    <w:rsid w:val="00B470A3"/>
    <w:rsid w:val="00B47AB2"/>
    <w:rsid w:val="00B50BB8"/>
    <w:rsid w:val="00B52C7A"/>
    <w:rsid w:val="00B546F7"/>
    <w:rsid w:val="00B57A1C"/>
    <w:rsid w:val="00B62E01"/>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B5D94"/>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0B90"/>
    <w:rsid w:val="00C05195"/>
    <w:rsid w:val="00C05BDD"/>
    <w:rsid w:val="00C074C1"/>
    <w:rsid w:val="00C1349B"/>
    <w:rsid w:val="00C1351A"/>
    <w:rsid w:val="00C16E2B"/>
    <w:rsid w:val="00C16F6F"/>
    <w:rsid w:val="00C1726B"/>
    <w:rsid w:val="00C207EE"/>
    <w:rsid w:val="00C30332"/>
    <w:rsid w:val="00C3166B"/>
    <w:rsid w:val="00C31D94"/>
    <w:rsid w:val="00C50746"/>
    <w:rsid w:val="00C53998"/>
    <w:rsid w:val="00C54B05"/>
    <w:rsid w:val="00C563B4"/>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13B8"/>
    <w:rsid w:val="00CD2206"/>
    <w:rsid w:val="00CD29BF"/>
    <w:rsid w:val="00CD71B7"/>
    <w:rsid w:val="00CE4D98"/>
    <w:rsid w:val="00CE52C0"/>
    <w:rsid w:val="00CE581A"/>
    <w:rsid w:val="00CE61E6"/>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7DA8"/>
    <w:rsid w:val="00D37E23"/>
    <w:rsid w:val="00D424E4"/>
    <w:rsid w:val="00D44C9C"/>
    <w:rsid w:val="00D45A83"/>
    <w:rsid w:val="00D45BA5"/>
    <w:rsid w:val="00D45F8F"/>
    <w:rsid w:val="00D46A2C"/>
    <w:rsid w:val="00D50100"/>
    <w:rsid w:val="00D557ED"/>
    <w:rsid w:val="00D62CE0"/>
    <w:rsid w:val="00D62D82"/>
    <w:rsid w:val="00D674B1"/>
    <w:rsid w:val="00D675D5"/>
    <w:rsid w:val="00D72246"/>
    <w:rsid w:val="00D74ACA"/>
    <w:rsid w:val="00D7527A"/>
    <w:rsid w:val="00D81D57"/>
    <w:rsid w:val="00D81FFC"/>
    <w:rsid w:val="00D8312B"/>
    <w:rsid w:val="00D8479D"/>
    <w:rsid w:val="00D85627"/>
    <w:rsid w:val="00D87DF8"/>
    <w:rsid w:val="00D91C09"/>
    <w:rsid w:val="00D928E6"/>
    <w:rsid w:val="00D93244"/>
    <w:rsid w:val="00D94696"/>
    <w:rsid w:val="00DA47FB"/>
    <w:rsid w:val="00DA5D54"/>
    <w:rsid w:val="00DB2BF8"/>
    <w:rsid w:val="00DC4F3C"/>
    <w:rsid w:val="00DC5D79"/>
    <w:rsid w:val="00DC7A9D"/>
    <w:rsid w:val="00DD64E3"/>
    <w:rsid w:val="00DE12E3"/>
    <w:rsid w:val="00DE13A9"/>
    <w:rsid w:val="00DE1DD7"/>
    <w:rsid w:val="00DE3572"/>
    <w:rsid w:val="00DE5CFF"/>
    <w:rsid w:val="00DF35CE"/>
    <w:rsid w:val="00E0261C"/>
    <w:rsid w:val="00E04562"/>
    <w:rsid w:val="00E06AFD"/>
    <w:rsid w:val="00E07F77"/>
    <w:rsid w:val="00E13688"/>
    <w:rsid w:val="00E22CFD"/>
    <w:rsid w:val="00E234D6"/>
    <w:rsid w:val="00E26003"/>
    <w:rsid w:val="00E26396"/>
    <w:rsid w:val="00E31722"/>
    <w:rsid w:val="00E3281A"/>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1DE8"/>
    <w:rsid w:val="00F74A72"/>
    <w:rsid w:val="00F77976"/>
    <w:rsid w:val="00F80C16"/>
    <w:rsid w:val="00F915FD"/>
    <w:rsid w:val="00F9171A"/>
    <w:rsid w:val="00F9300E"/>
    <w:rsid w:val="00F93A53"/>
    <w:rsid w:val="00FA5BEE"/>
    <w:rsid w:val="00FA6238"/>
    <w:rsid w:val="00FB1294"/>
    <w:rsid w:val="00FB2138"/>
    <w:rsid w:val="00FB2C40"/>
    <w:rsid w:val="00FB6CC3"/>
    <w:rsid w:val="00FC6157"/>
    <w:rsid w:val="00FC75A0"/>
    <w:rsid w:val="00FD3BA8"/>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Lara Lime</cp:lastModifiedBy>
  <cp:revision>5</cp:revision>
  <cp:lastPrinted>2025-01-20T12:37:00Z</cp:lastPrinted>
  <dcterms:created xsi:type="dcterms:W3CDTF">2025-01-20T12:37:00Z</dcterms:created>
  <dcterms:modified xsi:type="dcterms:W3CDTF">2025-01-20T12:38:00Z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