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C0D5D" w14:textId="77777777" w:rsidR="001C2BD9" w:rsidRPr="00A550E6" w:rsidRDefault="001C2BD9" w:rsidP="001C2BD9">
      <w:pPr>
        <w:spacing w:after="0" w:line="276" w:lineRule="auto"/>
        <w:ind w:right="1440"/>
        <w:rPr>
          <w:rFonts w:ascii="Arial" w:hAnsi="Arial" w:cs="Arial"/>
          <w:b/>
          <w:bCs/>
          <w:vanish/>
          <w:color w:val="ED7D31" w:themeColor="accent2"/>
          <w:sz w:val="20"/>
          <w:szCs w:val="20"/>
        </w:rPr>
      </w:pPr>
      <w:r>
        <w:rPr>
          <w:rFonts w:ascii="Arial" w:hAnsi="Arial" w:cs="Arial"/>
          <w:b/>
          <w:bCs/>
          <w:vanish/>
          <w:color w:val="ED7D31" w:themeColor="accent2"/>
          <w:sz w:val="20"/>
          <w:szCs w:val="20"/>
          <w:highlight w:val="yellow"/>
        </w:rPr>
        <w:t>Feature article</w:t>
      </w:r>
    </w:p>
    <w:p w14:paraId="13F95DD6" w14:textId="77777777" w:rsidR="001C2BD9" w:rsidRPr="00A550E6" w:rsidRDefault="001C2BD9" w:rsidP="001C2BD9">
      <w:pPr>
        <w:spacing w:after="0" w:line="276" w:lineRule="auto"/>
        <w:ind w:right="1440"/>
        <w:rPr>
          <w:rFonts w:ascii="Arial" w:hAnsi="Arial" w:cs="Arial"/>
          <w:vanish/>
          <w:sz w:val="20"/>
          <w:szCs w:val="20"/>
        </w:rPr>
      </w:pPr>
    </w:p>
    <w:p w14:paraId="6091A54B" w14:textId="77777777" w:rsidR="001C2BD9" w:rsidRPr="00A550E6" w:rsidRDefault="001C2BD9" w:rsidP="001C2BD9">
      <w:pPr>
        <w:spacing w:after="0" w:line="276" w:lineRule="auto"/>
        <w:ind w:right="1440"/>
        <w:rPr>
          <w:rFonts w:ascii="Arial" w:hAnsi="Arial" w:cs="Arial"/>
          <w:vanish/>
          <w:color w:val="ED7D31" w:themeColor="accent2"/>
          <w:sz w:val="20"/>
          <w:szCs w:val="20"/>
        </w:rPr>
      </w:pPr>
      <w:r>
        <w:rPr>
          <w:rFonts w:ascii="Arial" w:hAnsi="Arial" w:cs="Arial"/>
          <w:vanish/>
          <w:color w:val="ED7D31" w:themeColor="accent2"/>
          <w:sz w:val="20"/>
          <w:szCs w:val="20"/>
        </w:rPr>
        <w:t>Header</w:t>
      </w:r>
    </w:p>
    <w:p w14:paraId="4E7F242F" w14:textId="77777777" w:rsidR="001C2BD9" w:rsidRDefault="001C2BD9" w:rsidP="001C2BD9">
      <w:pPr>
        <w:spacing w:after="0" w:line="276" w:lineRule="auto"/>
        <w:ind w:right="1440"/>
        <w:rPr>
          <w:rFonts w:ascii="Arial" w:hAnsi="Arial" w:cs="Arial"/>
          <w:sz w:val="20"/>
          <w:szCs w:val="20"/>
        </w:rPr>
      </w:pPr>
    </w:p>
    <w:p w14:paraId="7E9BF52A" w14:textId="77777777" w:rsidR="001C2BD9" w:rsidRPr="007C74C0" w:rsidRDefault="001C2BD9" w:rsidP="001C2BD9">
      <w:pPr>
        <w:bidi/>
        <w:spacing w:after="0" w:line="276" w:lineRule="auto"/>
        <w:ind w:right="1440"/>
        <w:rPr>
          <w:rFonts w:ascii="Arial" w:hAnsi="Arial" w:cs="Arial"/>
          <w:b/>
          <w:bCs/>
          <w:sz w:val="20"/>
          <w:szCs w:val="20"/>
        </w:rPr>
      </w:pPr>
      <w:r>
        <w:rPr>
          <w:rFonts w:ascii="Arial" w:hAnsi="Arial" w:cs="Arial"/>
          <w:b/>
          <w:bCs/>
          <w:sz w:val="20"/>
          <w:szCs w:val="20"/>
          <w:rtl/>
          <w:lang w:bidi="he"/>
        </w:rPr>
        <w:t>לבחור לכבד</w:t>
      </w:r>
    </w:p>
    <w:p w14:paraId="40194125" w14:textId="77777777" w:rsidR="001C2BD9" w:rsidRDefault="001C2BD9" w:rsidP="001C2BD9">
      <w:pPr>
        <w:spacing w:after="0" w:line="276" w:lineRule="auto"/>
        <w:ind w:right="1440"/>
        <w:rPr>
          <w:rFonts w:ascii="Arial" w:hAnsi="Arial" w:cs="Arial"/>
          <w:sz w:val="20"/>
          <w:szCs w:val="20"/>
        </w:rPr>
      </w:pPr>
    </w:p>
    <w:p w14:paraId="23E51012" w14:textId="77777777" w:rsidR="001C2BD9" w:rsidRPr="00A550E6" w:rsidRDefault="001C2BD9" w:rsidP="001C2BD9">
      <w:pPr>
        <w:spacing w:after="0" w:line="276" w:lineRule="auto"/>
        <w:ind w:right="1440"/>
        <w:rPr>
          <w:rFonts w:ascii="Arial" w:hAnsi="Arial" w:cs="Arial"/>
          <w:vanish/>
          <w:color w:val="ED7D31" w:themeColor="accent2"/>
          <w:sz w:val="20"/>
          <w:szCs w:val="20"/>
        </w:rPr>
      </w:pPr>
      <w:r>
        <w:rPr>
          <w:rFonts w:ascii="Arial" w:hAnsi="Arial" w:cs="Arial"/>
          <w:vanish/>
          <w:color w:val="ED7D31" w:themeColor="accent2"/>
          <w:sz w:val="20"/>
          <w:szCs w:val="20"/>
        </w:rPr>
        <w:t>Copy</w:t>
      </w:r>
    </w:p>
    <w:p w14:paraId="25A63E09" w14:textId="77777777" w:rsidR="001C2BD9" w:rsidRDefault="001C2BD9" w:rsidP="001C2BD9">
      <w:pPr>
        <w:bidi/>
        <w:spacing w:after="0" w:line="276" w:lineRule="auto"/>
        <w:rPr>
          <w:rFonts w:ascii="Arial" w:hAnsi="Arial" w:cs="Arial"/>
          <w:sz w:val="20"/>
          <w:szCs w:val="20"/>
        </w:rPr>
      </w:pPr>
      <w:r>
        <w:rPr>
          <w:rFonts w:ascii="Arial" w:hAnsi="Arial" w:cs="Arial"/>
          <w:sz w:val="20"/>
          <w:szCs w:val="20"/>
          <w:rtl/>
          <w:lang w:bidi="he"/>
        </w:rPr>
        <w:t xml:space="preserve">רובנו רוצים להרגיש שמכבדים אותנו, שאנחנו מוערכים ומסבירים לנו פנים בבית, בקהילה שלנו ובעבודה. אבל כמה מאמץ כל אחד מאיתנו משקיע כדי לגרום לאחרים להרגיש את הדברים האלה? הדרך אנו מתייחסים לאנשים יכולה להשפיע רבות על בריאותם ורווחתם ולא רק הרגשתם. </w:t>
      </w:r>
    </w:p>
    <w:p w14:paraId="75A69B49" w14:textId="77777777" w:rsidR="001C2BD9" w:rsidRDefault="001C2BD9" w:rsidP="001C2BD9">
      <w:pPr>
        <w:spacing w:after="0" w:line="276" w:lineRule="auto"/>
        <w:rPr>
          <w:rFonts w:ascii="Arial" w:hAnsi="Arial" w:cs="Arial"/>
          <w:sz w:val="20"/>
          <w:szCs w:val="20"/>
        </w:rPr>
      </w:pPr>
    </w:p>
    <w:p w14:paraId="13A02C52" w14:textId="77777777" w:rsidR="001C2BD9" w:rsidRDefault="001C2BD9" w:rsidP="001C2BD9">
      <w:pPr>
        <w:bidi/>
        <w:spacing w:after="0" w:line="276" w:lineRule="auto"/>
        <w:rPr>
          <w:rFonts w:ascii="Arial" w:hAnsi="Arial" w:cs="Arial"/>
          <w:sz w:val="20"/>
          <w:szCs w:val="20"/>
        </w:rPr>
      </w:pPr>
      <w:r>
        <w:rPr>
          <w:rFonts w:ascii="Arial" w:hAnsi="Arial" w:cs="Arial"/>
          <w:sz w:val="20"/>
          <w:szCs w:val="20"/>
          <w:rtl/>
          <w:lang w:bidi="he"/>
        </w:rPr>
        <w:t>כל אחד מאיתנו יכול לבחור לעזור לעשות שינוי חיובי. הנה כמה דרכים לעשות בדיוק את זה.</w:t>
      </w:r>
    </w:p>
    <w:p w14:paraId="02D0EF61" w14:textId="77777777" w:rsidR="001C2BD9" w:rsidRDefault="001C2BD9" w:rsidP="001C2BD9">
      <w:pPr>
        <w:spacing w:after="0" w:line="276" w:lineRule="auto"/>
        <w:rPr>
          <w:rFonts w:ascii="Arial" w:hAnsi="Arial" w:cs="Arial"/>
          <w:sz w:val="20"/>
          <w:szCs w:val="20"/>
        </w:rPr>
      </w:pPr>
    </w:p>
    <w:p w14:paraId="247C0873" w14:textId="77777777" w:rsidR="001C2BD9" w:rsidRDefault="001C2BD9" w:rsidP="001C2BD9">
      <w:pPr>
        <w:bidi/>
        <w:spacing w:after="0" w:line="276" w:lineRule="auto"/>
        <w:rPr>
          <w:rFonts w:ascii="Arial" w:hAnsi="Arial" w:cs="Arial"/>
          <w:b/>
          <w:bCs/>
          <w:sz w:val="20"/>
          <w:szCs w:val="20"/>
        </w:rPr>
      </w:pPr>
      <w:r>
        <w:rPr>
          <w:rFonts w:ascii="Arial" w:hAnsi="Arial" w:cs="Arial"/>
          <w:b/>
          <w:bCs/>
          <w:sz w:val="20"/>
          <w:szCs w:val="20"/>
          <w:rtl/>
          <w:lang w:bidi="he"/>
        </w:rPr>
        <w:t xml:space="preserve">להכיר את עצמכם </w:t>
      </w:r>
    </w:p>
    <w:p w14:paraId="455CDDB3" w14:textId="77777777" w:rsidR="001C2BD9" w:rsidRDefault="001C2BD9" w:rsidP="001C2BD9">
      <w:pPr>
        <w:spacing w:after="0" w:line="276" w:lineRule="auto"/>
        <w:rPr>
          <w:rFonts w:ascii="Arial" w:hAnsi="Arial" w:cs="Arial"/>
          <w:sz w:val="20"/>
          <w:szCs w:val="20"/>
        </w:rPr>
      </w:pPr>
    </w:p>
    <w:p w14:paraId="16B1F62B" w14:textId="77777777" w:rsidR="001C2BD9" w:rsidRDefault="001C2BD9" w:rsidP="001C2BD9">
      <w:pPr>
        <w:bidi/>
        <w:spacing w:after="0" w:line="276" w:lineRule="auto"/>
        <w:rPr>
          <w:rFonts w:ascii="Arial" w:hAnsi="Arial" w:cs="Arial"/>
          <w:sz w:val="20"/>
          <w:szCs w:val="20"/>
        </w:rPr>
      </w:pPr>
      <w:r>
        <w:rPr>
          <w:rFonts w:ascii="Arial" w:hAnsi="Arial" w:cs="Arial"/>
          <w:sz w:val="20"/>
          <w:szCs w:val="20"/>
          <w:rtl/>
          <w:lang w:bidi="he"/>
        </w:rPr>
        <w:t xml:space="preserve">אחת הדרכים הטובות ביותר שבה אנחנו יכולים לעזור לאנשים להרגיש שמכילים אותם היא להיות מודעים לעצמנו. כשאנחנו מתחילים להבין מי אנחנו ולמה אנחנו כך או אחרת, ההבנה הזאת יכולה לעזור לנו לזהות איך אנחנו עוזרים או לא עוזרים ליצור סביבה מסבירת פנים שבה אחרים מרגישים בטוחים. </w:t>
      </w:r>
    </w:p>
    <w:p w14:paraId="443D96CE" w14:textId="77777777" w:rsidR="001C2BD9" w:rsidRDefault="001C2BD9" w:rsidP="001C2BD9">
      <w:pPr>
        <w:spacing w:after="0" w:line="276" w:lineRule="auto"/>
        <w:rPr>
          <w:rFonts w:ascii="Arial" w:hAnsi="Arial" w:cs="Arial"/>
          <w:sz w:val="20"/>
          <w:szCs w:val="20"/>
        </w:rPr>
      </w:pPr>
    </w:p>
    <w:p w14:paraId="09CF25BF" w14:textId="77777777" w:rsidR="001C2BD9" w:rsidRDefault="001C2BD9" w:rsidP="001C2BD9">
      <w:pPr>
        <w:bidi/>
        <w:spacing w:after="0" w:line="276" w:lineRule="auto"/>
        <w:rPr>
          <w:rFonts w:ascii="Arial" w:hAnsi="Arial" w:cs="Arial"/>
          <w:b/>
          <w:bCs/>
          <w:sz w:val="20"/>
          <w:szCs w:val="20"/>
        </w:rPr>
      </w:pPr>
      <w:r>
        <w:rPr>
          <w:rFonts w:ascii="Arial" w:hAnsi="Arial" w:cs="Arial"/>
          <w:sz w:val="20"/>
          <w:szCs w:val="20"/>
          <w:rtl/>
          <w:lang w:bidi="he"/>
        </w:rPr>
        <w:t>המוח שלנו יוצר קטגוריות כדי להבין את העולם. אבל הערכים שאנו מייחסים לקטגוריות שונות הם ערכים נלמדים – ובעזרת מודעות עצמית ומאמץ מתמשך אפשר לשנות ערכים שנלמדו. משום כך מועיל להבין את ההטיות של עצמנו. לדוגמה, שאלו את עצמכם אם אתם:</w:t>
      </w:r>
    </w:p>
    <w:p w14:paraId="6AE7B9BF" w14:textId="77777777" w:rsidR="001C2BD9" w:rsidRDefault="001C2BD9" w:rsidP="001C2BD9">
      <w:pPr>
        <w:numPr>
          <w:ilvl w:val="0"/>
          <w:numId w:val="43"/>
        </w:numPr>
        <w:bidi/>
        <w:spacing w:after="0" w:line="276" w:lineRule="auto"/>
        <w:rPr>
          <w:rFonts w:ascii="Arial" w:hAnsi="Arial" w:cs="Arial"/>
          <w:sz w:val="20"/>
          <w:szCs w:val="20"/>
        </w:rPr>
      </w:pPr>
      <w:r>
        <w:rPr>
          <w:rFonts w:ascii="Arial" w:hAnsi="Arial" w:cs="Arial"/>
          <w:sz w:val="20"/>
          <w:szCs w:val="20"/>
          <w:rtl/>
          <w:lang w:bidi="he"/>
        </w:rPr>
        <w:t>מעדיפים להיות בחברת אנשים דומים לכם?</w:t>
      </w:r>
    </w:p>
    <w:p w14:paraId="56CDB86A" w14:textId="77777777" w:rsidR="001C2BD9" w:rsidRDefault="001C2BD9" w:rsidP="001C2BD9">
      <w:pPr>
        <w:numPr>
          <w:ilvl w:val="0"/>
          <w:numId w:val="43"/>
        </w:numPr>
        <w:bidi/>
        <w:spacing w:after="0" w:line="276" w:lineRule="auto"/>
        <w:rPr>
          <w:rFonts w:ascii="Arial" w:hAnsi="Arial" w:cs="Arial"/>
          <w:sz w:val="20"/>
          <w:szCs w:val="20"/>
        </w:rPr>
      </w:pPr>
      <w:r>
        <w:rPr>
          <w:rFonts w:ascii="Arial" w:hAnsi="Arial" w:cs="Arial"/>
          <w:sz w:val="20"/>
          <w:szCs w:val="20"/>
          <w:rtl/>
          <w:lang w:bidi="he"/>
        </w:rPr>
        <w:t>מעדיפים מידע שתומך בדעותיכם ובאמונותיכם הקיימות?</w:t>
      </w:r>
    </w:p>
    <w:p w14:paraId="2D28A73B" w14:textId="77777777" w:rsidR="001C2BD9" w:rsidRDefault="001C2BD9" w:rsidP="001C2BD9">
      <w:pPr>
        <w:numPr>
          <w:ilvl w:val="0"/>
          <w:numId w:val="43"/>
        </w:numPr>
        <w:bidi/>
        <w:spacing w:after="0" w:line="276" w:lineRule="auto"/>
        <w:rPr>
          <w:rFonts w:ascii="Arial" w:hAnsi="Arial" w:cs="Arial"/>
          <w:sz w:val="20"/>
          <w:szCs w:val="20"/>
        </w:rPr>
      </w:pPr>
      <w:r>
        <w:rPr>
          <w:rFonts w:ascii="Arial" w:hAnsi="Arial" w:cs="Arial"/>
          <w:sz w:val="20"/>
          <w:szCs w:val="20"/>
          <w:rtl/>
          <w:lang w:bidi="he"/>
        </w:rPr>
        <w:t>נמנעים מפעולה ו/או נוקטים פעולה על סמך הנחות המבוססות על מראית עין ורושם ראשוני בלבד?</w:t>
      </w:r>
    </w:p>
    <w:p w14:paraId="0BA44B6B" w14:textId="77777777" w:rsidR="001C2BD9" w:rsidRDefault="001C2BD9" w:rsidP="001C2BD9">
      <w:pPr>
        <w:numPr>
          <w:ilvl w:val="0"/>
          <w:numId w:val="43"/>
        </w:numPr>
        <w:bidi/>
        <w:spacing w:after="0" w:line="276" w:lineRule="auto"/>
        <w:rPr>
          <w:rFonts w:ascii="Arial" w:hAnsi="Arial" w:cs="Arial"/>
          <w:sz w:val="20"/>
          <w:szCs w:val="20"/>
        </w:rPr>
      </w:pPr>
      <w:r>
        <w:rPr>
          <w:rFonts w:ascii="Arial" w:hAnsi="Arial" w:cs="Arial"/>
          <w:sz w:val="20"/>
          <w:szCs w:val="20"/>
          <w:rtl/>
          <w:lang w:bidi="he"/>
        </w:rPr>
        <w:t>נמשכים לדברים ולרעיונות שאתם כבר יודעים שאתם אוהבים ומתעניינים בהם?</w:t>
      </w:r>
    </w:p>
    <w:p w14:paraId="38EDF833" w14:textId="77777777" w:rsidR="001C2BD9" w:rsidRDefault="001C2BD9" w:rsidP="001C2BD9">
      <w:pPr>
        <w:spacing w:after="0" w:line="276" w:lineRule="auto"/>
        <w:rPr>
          <w:rFonts w:ascii="Arial" w:hAnsi="Arial" w:cs="Arial"/>
          <w:b/>
          <w:bCs/>
          <w:sz w:val="20"/>
          <w:szCs w:val="20"/>
        </w:rPr>
      </w:pPr>
    </w:p>
    <w:p w14:paraId="1C579C70" w14:textId="77777777" w:rsidR="001C2BD9" w:rsidRDefault="001C2BD9" w:rsidP="001C2BD9">
      <w:pPr>
        <w:bidi/>
        <w:spacing w:after="0" w:line="276" w:lineRule="auto"/>
        <w:rPr>
          <w:rFonts w:ascii="Arial" w:hAnsi="Arial" w:cs="Arial"/>
          <w:sz w:val="20"/>
          <w:szCs w:val="20"/>
        </w:rPr>
      </w:pPr>
      <w:r>
        <w:rPr>
          <w:rFonts w:ascii="Arial" w:hAnsi="Arial" w:cs="Arial"/>
          <w:sz w:val="20"/>
          <w:szCs w:val="20"/>
          <w:rtl/>
          <w:lang w:bidi="he"/>
        </w:rPr>
        <w:t xml:space="preserve">כל אלה הם אינדיקטורים של הטיות פוטנציאליות. בדקו בעצמכם כיצד אלה עשויים להופיע באינטראקציות היומיומיות שלכם עם אחרים וכיצד אתם יכולים לעזור לעצמכם לתקן את המסלול. </w:t>
      </w:r>
    </w:p>
    <w:p w14:paraId="68193B58" w14:textId="77777777" w:rsidR="001C2BD9" w:rsidRDefault="001C2BD9" w:rsidP="001C2BD9">
      <w:pPr>
        <w:spacing w:after="0" w:line="276" w:lineRule="auto"/>
        <w:rPr>
          <w:rFonts w:ascii="Arial" w:hAnsi="Arial" w:cs="Arial"/>
          <w:sz w:val="20"/>
          <w:szCs w:val="20"/>
        </w:rPr>
      </w:pPr>
    </w:p>
    <w:p w14:paraId="2B0683D3" w14:textId="77777777" w:rsidR="001C2BD9" w:rsidRDefault="001C2BD9" w:rsidP="001C2BD9">
      <w:pPr>
        <w:bidi/>
        <w:spacing w:after="0" w:line="276" w:lineRule="auto"/>
        <w:rPr>
          <w:rFonts w:ascii="Arial" w:hAnsi="Arial" w:cs="Arial"/>
          <w:b/>
          <w:bCs/>
          <w:sz w:val="20"/>
          <w:szCs w:val="20"/>
        </w:rPr>
      </w:pPr>
      <w:r>
        <w:rPr>
          <w:rFonts w:ascii="Arial" w:hAnsi="Arial" w:cs="Arial"/>
          <w:b/>
          <w:bCs/>
          <w:sz w:val="20"/>
          <w:szCs w:val="20"/>
          <w:rtl/>
          <w:lang w:bidi="he"/>
        </w:rPr>
        <w:t>להבין את ההשפעה</w:t>
      </w:r>
    </w:p>
    <w:p w14:paraId="33FBFBDC" w14:textId="77777777" w:rsidR="001C2BD9" w:rsidRDefault="001C2BD9" w:rsidP="001C2BD9">
      <w:pPr>
        <w:spacing w:after="0" w:line="276" w:lineRule="auto"/>
        <w:rPr>
          <w:rFonts w:ascii="Arial" w:hAnsi="Arial" w:cs="Arial"/>
          <w:sz w:val="20"/>
          <w:szCs w:val="20"/>
        </w:rPr>
      </w:pPr>
    </w:p>
    <w:p w14:paraId="64FA0854" w14:textId="77777777" w:rsidR="001C2BD9" w:rsidRDefault="001C2BD9" w:rsidP="001C2BD9">
      <w:pPr>
        <w:bidi/>
        <w:spacing w:after="0" w:line="276" w:lineRule="auto"/>
        <w:rPr>
          <w:rFonts w:ascii="Arial" w:hAnsi="Arial" w:cs="Arial"/>
          <w:sz w:val="20"/>
          <w:szCs w:val="20"/>
        </w:rPr>
      </w:pPr>
      <w:r>
        <w:rPr>
          <w:rFonts w:ascii="Arial" w:hAnsi="Arial" w:cs="Arial"/>
          <w:sz w:val="20"/>
          <w:szCs w:val="20"/>
          <w:rtl/>
          <w:lang w:bidi="he"/>
        </w:rPr>
        <w:t>דיכאון, חרדה, מתח כרוני, תסמונת דחק פוסט טראומטית (</w:t>
      </w:r>
      <w:r>
        <w:rPr>
          <w:rFonts w:ascii="Arial" w:hAnsi="Arial" w:cs="Arial"/>
          <w:sz w:val="20"/>
          <w:szCs w:val="20"/>
        </w:rPr>
        <w:t>PTSD</w:t>
      </w:r>
      <w:r>
        <w:rPr>
          <w:rFonts w:ascii="Arial" w:hAnsi="Arial" w:cs="Arial"/>
          <w:sz w:val="20"/>
          <w:szCs w:val="20"/>
          <w:rtl/>
          <w:lang w:bidi="he"/>
        </w:rPr>
        <w:t>), לחץ דם גבוה, שימוש בסמים ועוד בעיות נפשיות וגופניות – כל אלה יכולים לפקוד אדם שחש אפליה והדרה.</w:t>
      </w:r>
    </w:p>
    <w:p w14:paraId="671E5D73" w14:textId="77777777" w:rsidR="001C2BD9" w:rsidRDefault="001C2BD9" w:rsidP="001C2BD9">
      <w:pPr>
        <w:spacing w:after="0" w:line="276" w:lineRule="auto"/>
        <w:rPr>
          <w:rFonts w:ascii="Arial" w:hAnsi="Arial" w:cs="Arial"/>
          <w:sz w:val="20"/>
          <w:szCs w:val="20"/>
        </w:rPr>
      </w:pPr>
    </w:p>
    <w:p w14:paraId="12F3E3F0" w14:textId="77777777" w:rsidR="001C2BD9" w:rsidRDefault="001C2BD9" w:rsidP="001C2BD9">
      <w:pPr>
        <w:bidi/>
        <w:spacing w:after="0" w:line="276" w:lineRule="auto"/>
        <w:rPr>
          <w:rFonts w:ascii="Arial" w:hAnsi="Arial" w:cs="Arial"/>
          <w:sz w:val="20"/>
          <w:szCs w:val="20"/>
        </w:rPr>
      </w:pPr>
      <w:r>
        <w:rPr>
          <w:rFonts w:ascii="Arial" w:hAnsi="Arial" w:cs="Arial"/>
          <w:sz w:val="20"/>
          <w:szCs w:val="20"/>
          <w:rtl/>
          <w:lang w:bidi="he"/>
        </w:rPr>
        <w:t>אדם יחיד אינו יכול לשנות את העולם (בדרך כלל), אבל כל אחד ואחת מאיתנו יכולים לעזור לעשות שינוי חיובי בחיי היום-יום של אדם אחר, גם בכך שמסייעים לאדם להרגיש שהוא אינו שקוף ושמסבירים לו פנים. פעולות אלו יכולות להיות פשוטות כמו לברך עובר אורח לשלום, לשבת ליד עמית לעבודה שאינכם מכירים בזמן ישיבת צוות, או לדאוג להציג את עצמכם לפני שכן חדש. יש אינספור דרכים.</w:t>
      </w:r>
    </w:p>
    <w:p w14:paraId="317C3BE4" w14:textId="77777777" w:rsidR="001C2BD9" w:rsidRDefault="001C2BD9" w:rsidP="001C2BD9">
      <w:pPr>
        <w:spacing w:after="0" w:line="276" w:lineRule="auto"/>
        <w:rPr>
          <w:rFonts w:ascii="Arial" w:hAnsi="Arial" w:cs="Arial"/>
          <w:b/>
          <w:bCs/>
          <w:sz w:val="20"/>
          <w:szCs w:val="20"/>
        </w:rPr>
      </w:pPr>
    </w:p>
    <w:p w14:paraId="06125B2B" w14:textId="77777777" w:rsidR="001C2BD9" w:rsidRDefault="001C2BD9" w:rsidP="001C2BD9">
      <w:pPr>
        <w:bidi/>
        <w:spacing w:after="0" w:line="276" w:lineRule="auto"/>
        <w:rPr>
          <w:rFonts w:ascii="Arial" w:hAnsi="Arial" w:cs="Arial"/>
          <w:b/>
          <w:bCs/>
          <w:sz w:val="20"/>
          <w:szCs w:val="20"/>
        </w:rPr>
      </w:pPr>
      <w:r>
        <w:rPr>
          <w:rFonts w:ascii="Arial" w:hAnsi="Arial" w:cs="Arial"/>
          <w:b/>
          <w:bCs/>
          <w:sz w:val="20"/>
          <w:szCs w:val="20"/>
          <w:rtl/>
          <w:lang w:bidi="he"/>
        </w:rPr>
        <w:t xml:space="preserve">לחשוב על מה שבאמת אומרים </w:t>
      </w:r>
    </w:p>
    <w:p w14:paraId="09404316" w14:textId="77777777" w:rsidR="001C2BD9" w:rsidRDefault="001C2BD9" w:rsidP="001C2BD9">
      <w:pPr>
        <w:spacing w:after="0" w:line="276" w:lineRule="auto"/>
        <w:rPr>
          <w:rFonts w:ascii="Arial" w:hAnsi="Arial" w:cs="Arial"/>
          <w:sz w:val="20"/>
          <w:szCs w:val="20"/>
        </w:rPr>
      </w:pPr>
    </w:p>
    <w:p w14:paraId="015A5AE5" w14:textId="77777777" w:rsidR="001C2BD9" w:rsidRDefault="001C2BD9" w:rsidP="001C2BD9">
      <w:pPr>
        <w:bidi/>
        <w:spacing w:after="0" w:line="276" w:lineRule="auto"/>
        <w:rPr>
          <w:rFonts w:ascii="Arial" w:hAnsi="Arial" w:cs="Arial"/>
          <w:sz w:val="20"/>
          <w:szCs w:val="20"/>
        </w:rPr>
      </w:pPr>
      <w:r>
        <w:rPr>
          <w:rFonts w:ascii="Arial" w:hAnsi="Arial" w:cs="Arial"/>
          <w:sz w:val="20"/>
          <w:szCs w:val="20"/>
          <w:rtl/>
          <w:lang w:bidi="he"/>
        </w:rPr>
        <w:t xml:space="preserve">בין שאנחנו מתכוונים ובין שלא, לפעמים המילים שבהן אנו משתמשים משפילות אדם אחר בכך שהן רומזות שהוא לא שייך או מבטלות את חוויותיו. "מיקרו-אגרסיות" אלו יכולות להיות זלזול, התנשאות או עלבונות, גם במילים וגם ללא מילים ואף באופן סביבתי. לכן, עדיף לחשוב לפני שמדברים, ולחשוב על מה שעומדים לומר מנקודת המבט של הזולת. </w:t>
      </w:r>
    </w:p>
    <w:p w14:paraId="025DA3A4" w14:textId="77777777" w:rsidR="001C2BD9" w:rsidRDefault="001C2BD9" w:rsidP="001C2BD9">
      <w:pPr>
        <w:spacing w:after="0" w:line="276" w:lineRule="auto"/>
        <w:rPr>
          <w:rFonts w:ascii="Arial" w:hAnsi="Arial" w:cs="Arial"/>
          <w:sz w:val="20"/>
          <w:szCs w:val="20"/>
        </w:rPr>
      </w:pPr>
    </w:p>
    <w:p w14:paraId="5D5B70A4" w14:textId="77777777" w:rsidR="001C2BD9" w:rsidRDefault="001C2BD9" w:rsidP="001C2BD9">
      <w:pPr>
        <w:bidi/>
        <w:spacing w:after="0" w:line="276" w:lineRule="auto"/>
        <w:rPr>
          <w:rFonts w:ascii="Arial" w:hAnsi="Arial" w:cs="Arial"/>
          <w:b/>
          <w:bCs/>
          <w:sz w:val="20"/>
          <w:szCs w:val="20"/>
        </w:rPr>
      </w:pPr>
      <w:r>
        <w:rPr>
          <w:rFonts w:ascii="Arial" w:hAnsi="Arial" w:cs="Arial"/>
          <w:sz w:val="20"/>
          <w:szCs w:val="20"/>
          <w:rtl/>
          <w:lang w:bidi="he"/>
        </w:rPr>
        <w:t xml:space="preserve">אפילו כשבאים עם הכוונות הטובות ביותר, לפעמים אנחנו עושים טעויות או פוגעים בטעות ברגשותיו של אדם אחר. אם זה קורה, יש להתנצל. כולם עושים טעויות – החלק החשוב הוא ללמוד מהן ולהתחייב להשתפר. </w:t>
      </w:r>
    </w:p>
    <w:p w14:paraId="17FD3369" w14:textId="77777777" w:rsidR="001C2BD9" w:rsidRDefault="001C2BD9" w:rsidP="001C2BD9">
      <w:pPr>
        <w:spacing w:after="0" w:line="276" w:lineRule="auto"/>
        <w:rPr>
          <w:rFonts w:ascii="Arial" w:hAnsi="Arial" w:cs="Arial"/>
          <w:b/>
          <w:bCs/>
          <w:sz w:val="20"/>
          <w:szCs w:val="20"/>
        </w:rPr>
      </w:pPr>
    </w:p>
    <w:p w14:paraId="67A9F69E" w14:textId="77777777" w:rsidR="001C2BD9" w:rsidRDefault="001C2BD9" w:rsidP="001C2BD9">
      <w:pPr>
        <w:bidi/>
        <w:spacing w:after="0" w:line="276" w:lineRule="auto"/>
        <w:rPr>
          <w:rFonts w:ascii="Arial" w:hAnsi="Arial" w:cs="Arial"/>
          <w:b/>
          <w:bCs/>
          <w:sz w:val="20"/>
          <w:szCs w:val="20"/>
        </w:rPr>
      </w:pPr>
      <w:r>
        <w:rPr>
          <w:rFonts w:ascii="Arial" w:hAnsi="Arial" w:cs="Arial"/>
          <w:b/>
          <w:bCs/>
          <w:sz w:val="20"/>
          <w:szCs w:val="20"/>
          <w:rtl/>
          <w:lang w:bidi="he"/>
        </w:rPr>
        <w:t>לראות את האדם</w:t>
      </w:r>
    </w:p>
    <w:p w14:paraId="7E67036E" w14:textId="77777777" w:rsidR="001C2BD9" w:rsidRDefault="001C2BD9" w:rsidP="001C2BD9">
      <w:pPr>
        <w:spacing w:after="0" w:line="276" w:lineRule="auto"/>
        <w:rPr>
          <w:rFonts w:ascii="Arial" w:hAnsi="Arial" w:cs="Arial"/>
          <w:sz w:val="20"/>
          <w:szCs w:val="20"/>
        </w:rPr>
      </w:pPr>
    </w:p>
    <w:p w14:paraId="50FB92B7" w14:textId="77777777" w:rsidR="001C2BD9" w:rsidRDefault="001C2BD9" w:rsidP="001C2BD9">
      <w:pPr>
        <w:bidi/>
        <w:spacing w:after="0" w:line="276" w:lineRule="auto"/>
        <w:rPr>
          <w:rFonts w:ascii="Arial" w:hAnsi="Arial" w:cs="Arial"/>
          <w:sz w:val="20"/>
          <w:szCs w:val="20"/>
        </w:rPr>
      </w:pPr>
      <w:r>
        <w:rPr>
          <w:rFonts w:ascii="Arial" w:hAnsi="Arial" w:cs="Arial"/>
          <w:sz w:val="20"/>
          <w:szCs w:val="20"/>
          <w:rtl/>
          <w:lang w:bidi="he"/>
        </w:rPr>
        <w:lastRenderedPageBreak/>
        <w:t xml:space="preserve">כל אדם הוא ייחודי. העובדה שאנשים חולקים רקע, גזע, מין, מיניות וכדומה, לא הופכת אותם לזהים. אכן, גם אם מישהו בא מאותו הרקע שלכם, גדל באותה עיר, למד באותו בית ספר, הוא מאותו המין שלכם, עובד באותו מקצוע, בעל אותם ערכים, נראה כמוכם, מדבר כמוכם ומתנהג כמוכם וכן הלאה, הוא עדיין שונה ממכם. </w:t>
      </w:r>
    </w:p>
    <w:p w14:paraId="5E3844C7" w14:textId="77777777" w:rsidR="001C2BD9" w:rsidRDefault="001C2BD9" w:rsidP="001C2BD9">
      <w:pPr>
        <w:spacing w:after="0" w:line="276" w:lineRule="auto"/>
        <w:rPr>
          <w:rFonts w:ascii="Arial" w:hAnsi="Arial" w:cs="Arial"/>
          <w:sz w:val="20"/>
          <w:szCs w:val="20"/>
        </w:rPr>
      </w:pPr>
    </w:p>
    <w:p w14:paraId="2FB37F61" w14:textId="77777777" w:rsidR="001C2BD9" w:rsidRDefault="001C2BD9" w:rsidP="001C2BD9">
      <w:pPr>
        <w:bidi/>
        <w:spacing w:after="0" w:line="276" w:lineRule="auto"/>
        <w:rPr>
          <w:rFonts w:ascii="Arial" w:hAnsi="Arial" w:cs="Arial"/>
          <w:sz w:val="20"/>
          <w:szCs w:val="20"/>
        </w:rPr>
      </w:pPr>
      <w:bookmarkStart w:id="0" w:name="_Hlk130993162"/>
      <w:r>
        <w:rPr>
          <w:rFonts w:ascii="Arial" w:hAnsi="Arial" w:cs="Arial"/>
          <w:b/>
          <w:bCs/>
          <w:sz w:val="20"/>
          <w:szCs w:val="20"/>
          <w:rtl/>
          <w:lang w:bidi="he"/>
        </w:rPr>
        <w:t>להיות בעלי ברית – וסנגורים</w:t>
      </w:r>
      <w:r>
        <w:rPr>
          <w:rFonts w:ascii="Arial" w:hAnsi="Arial" w:cs="Arial"/>
          <w:sz w:val="20"/>
          <w:szCs w:val="20"/>
          <w:rtl/>
          <w:lang w:bidi="he"/>
        </w:rPr>
        <w:t xml:space="preserve"> </w:t>
      </w:r>
    </w:p>
    <w:bookmarkEnd w:id="0"/>
    <w:p w14:paraId="142A7419" w14:textId="77777777" w:rsidR="001C2BD9" w:rsidRDefault="001C2BD9" w:rsidP="001C2BD9">
      <w:pPr>
        <w:spacing w:after="0" w:line="276" w:lineRule="auto"/>
        <w:rPr>
          <w:rFonts w:ascii="Arial" w:hAnsi="Arial" w:cs="Arial"/>
          <w:sz w:val="20"/>
          <w:szCs w:val="20"/>
        </w:rPr>
      </w:pPr>
    </w:p>
    <w:p w14:paraId="3BB49DFA" w14:textId="77777777" w:rsidR="001C2BD9" w:rsidRDefault="001C2BD9" w:rsidP="001C2BD9">
      <w:pPr>
        <w:bidi/>
        <w:spacing w:after="0" w:line="276" w:lineRule="auto"/>
        <w:rPr>
          <w:rFonts w:ascii="Arial" w:hAnsi="Arial" w:cs="Arial"/>
          <w:sz w:val="20"/>
          <w:szCs w:val="20"/>
        </w:rPr>
      </w:pPr>
      <w:r>
        <w:rPr>
          <w:rFonts w:ascii="Arial" w:hAnsi="Arial" w:cs="Arial"/>
          <w:sz w:val="20"/>
          <w:szCs w:val="20"/>
          <w:rtl/>
          <w:lang w:bidi="he"/>
        </w:rPr>
        <w:t>החשיבו את עצמכם ואת הזולת כאחראים ליצירת סביבה מסבירת פנים. אם שומעים או רואים משהו שעלול לאיים על תחושת הביטחון או הקבלה של אדם אחר, התייחסו אליו בנימוס אך בתקיפות. באופן דומה, אם שומעים מישהו מפגין מיקרו-אגרסיות, יש לעזור לו ללמוד מכך על ידי תיקון והסברה מה קרה, בעדינות.</w:t>
      </w:r>
    </w:p>
    <w:p w14:paraId="1B1D50D2" w14:textId="77777777" w:rsidR="001C2BD9" w:rsidRDefault="001C2BD9" w:rsidP="001C2BD9">
      <w:pPr>
        <w:spacing w:after="0" w:line="276" w:lineRule="auto"/>
        <w:rPr>
          <w:rFonts w:ascii="Arial" w:hAnsi="Arial" w:cs="Arial"/>
          <w:sz w:val="20"/>
          <w:szCs w:val="20"/>
        </w:rPr>
      </w:pPr>
    </w:p>
    <w:p w14:paraId="4EB24954" w14:textId="77777777" w:rsidR="001C2BD9" w:rsidRDefault="001C2BD9" w:rsidP="001C2BD9">
      <w:pPr>
        <w:bidi/>
        <w:spacing w:after="0" w:line="276" w:lineRule="auto"/>
        <w:rPr>
          <w:rFonts w:ascii="Arial" w:hAnsi="Arial" w:cs="Arial"/>
          <w:b/>
          <w:bCs/>
          <w:sz w:val="20"/>
          <w:szCs w:val="20"/>
        </w:rPr>
      </w:pPr>
      <w:r>
        <w:rPr>
          <w:rFonts w:ascii="Arial" w:hAnsi="Arial" w:cs="Arial"/>
          <w:b/>
          <w:bCs/>
          <w:sz w:val="20"/>
          <w:szCs w:val="20"/>
          <w:rtl/>
          <w:lang w:bidi="he"/>
        </w:rPr>
        <w:t>לשים לב לפערים בהתייחסות</w:t>
      </w:r>
    </w:p>
    <w:p w14:paraId="28B3E878" w14:textId="77777777" w:rsidR="001C2BD9" w:rsidRDefault="001C2BD9" w:rsidP="001C2BD9">
      <w:pPr>
        <w:spacing w:after="0" w:line="276" w:lineRule="auto"/>
        <w:rPr>
          <w:rFonts w:ascii="Arial" w:hAnsi="Arial" w:cs="Arial"/>
          <w:sz w:val="20"/>
          <w:szCs w:val="20"/>
        </w:rPr>
      </w:pPr>
    </w:p>
    <w:p w14:paraId="18EA0BFA" w14:textId="77777777" w:rsidR="001C2BD9" w:rsidRDefault="001C2BD9" w:rsidP="001C2BD9">
      <w:pPr>
        <w:bidi/>
        <w:spacing w:after="0" w:line="276" w:lineRule="auto"/>
        <w:rPr>
          <w:rFonts w:ascii="Arial" w:hAnsi="Arial" w:cs="Arial"/>
          <w:sz w:val="20"/>
          <w:szCs w:val="20"/>
        </w:rPr>
      </w:pPr>
      <w:r>
        <w:rPr>
          <w:rFonts w:ascii="Arial" w:hAnsi="Arial" w:cs="Arial"/>
          <w:sz w:val="20"/>
          <w:szCs w:val="20"/>
          <w:rtl/>
          <w:lang w:bidi="he"/>
        </w:rPr>
        <w:t xml:space="preserve">לעתים קרובות אומרים לנו להתייחס לאחרים כפי שהיינו רוצים שיתייחסו אלינו. בטח, זה מאוד הגיוני </w:t>
      </w:r>
      <w:bookmarkStart w:id="1" w:name="_Hlk130993195"/>
      <w:r>
        <w:rPr>
          <w:rFonts w:ascii="Arial" w:hAnsi="Arial" w:cs="Arial"/>
          <w:sz w:val="20"/>
          <w:szCs w:val="20"/>
          <w:rtl/>
          <w:lang w:bidi="he"/>
        </w:rPr>
        <w:t>—</w:t>
      </w:r>
      <w:bookmarkEnd w:id="1"/>
      <w:r>
        <w:rPr>
          <w:rFonts w:ascii="Arial" w:hAnsi="Arial" w:cs="Arial"/>
          <w:sz w:val="20"/>
          <w:szCs w:val="20"/>
          <w:rtl/>
          <w:lang w:bidi="he"/>
        </w:rPr>
        <w:t xml:space="preserve"> רוב האנשים רוצים שיתייחסו אליהם באדיבות ובאכפתיות ורוצים להרגיש שהסביבה מכילה אותם. עם זאת, ישנם הבדלים ניכרים באופן שבו אנחנו כיחידים רוצים שיתייחסו אלינו ומה גורם לנו להרגיש בנוח. דוגמה קלה היא הדרכים השונות שבהן אנשים מברכים זה את זה – כולל באותה משפחה – מילה (שלום!), קידה, הנהון, לחיצת יד, חיבוק, נשיקה, משהו אחר? </w:t>
      </w:r>
    </w:p>
    <w:p w14:paraId="65DA3B21" w14:textId="77777777" w:rsidR="001C2BD9" w:rsidRDefault="001C2BD9" w:rsidP="001C2BD9">
      <w:pPr>
        <w:spacing w:after="0" w:line="276" w:lineRule="auto"/>
        <w:rPr>
          <w:rFonts w:ascii="Arial" w:hAnsi="Arial" w:cs="Arial"/>
          <w:sz w:val="20"/>
          <w:szCs w:val="20"/>
        </w:rPr>
      </w:pPr>
    </w:p>
    <w:p w14:paraId="001B3B82" w14:textId="77777777" w:rsidR="001C2BD9" w:rsidRDefault="001C2BD9" w:rsidP="001C2BD9">
      <w:pPr>
        <w:bidi/>
        <w:spacing w:after="0" w:line="276" w:lineRule="auto"/>
        <w:rPr>
          <w:rFonts w:ascii="Arial" w:hAnsi="Arial" w:cs="Arial"/>
          <w:sz w:val="20"/>
          <w:szCs w:val="20"/>
        </w:rPr>
      </w:pPr>
      <w:r>
        <w:rPr>
          <w:rFonts w:ascii="Arial" w:hAnsi="Arial" w:cs="Arial"/>
          <w:sz w:val="20"/>
          <w:szCs w:val="20"/>
          <w:rtl/>
          <w:lang w:bidi="he"/>
        </w:rPr>
        <w:t>לפני שאומרים, עושים או מניחים משהו, יש להזכיר לעצמכם לשמור על ראש פתוח לגבי האפשרויות, נקודות המבט וההעדפות השונות של אנשים, ולכבד גבולות אישיים. במילים אחרות, חשוב קודם כל להתייחס לאנשים כפי שהם מעדיפים שיתייחסו אליהם. ואם לא יודעים, יש לשאול.</w:t>
      </w:r>
    </w:p>
    <w:p w14:paraId="2FC68786" w14:textId="77777777" w:rsidR="001C2BD9" w:rsidRDefault="001C2BD9" w:rsidP="001C2BD9">
      <w:pPr>
        <w:spacing w:after="0" w:line="276" w:lineRule="auto"/>
        <w:rPr>
          <w:rFonts w:ascii="Arial" w:hAnsi="Arial" w:cs="Arial"/>
          <w:sz w:val="20"/>
          <w:szCs w:val="20"/>
        </w:rPr>
      </w:pPr>
    </w:p>
    <w:p w14:paraId="6E49FA58" w14:textId="77777777" w:rsidR="001C2BD9" w:rsidRDefault="001C2BD9" w:rsidP="001C2BD9">
      <w:pPr>
        <w:bidi/>
        <w:spacing w:after="0" w:line="276" w:lineRule="auto"/>
        <w:rPr>
          <w:rFonts w:ascii="Arial" w:hAnsi="Arial" w:cs="Arial"/>
          <w:b/>
          <w:bCs/>
          <w:sz w:val="20"/>
          <w:szCs w:val="20"/>
        </w:rPr>
      </w:pPr>
      <w:r>
        <w:rPr>
          <w:rFonts w:ascii="Arial" w:hAnsi="Arial" w:cs="Arial"/>
          <w:b/>
          <w:bCs/>
          <w:sz w:val="20"/>
          <w:szCs w:val="20"/>
          <w:rtl/>
          <w:lang w:bidi="he"/>
        </w:rPr>
        <w:t>זה בסדר לא להסכים</w:t>
      </w:r>
    </w:p>
    <w:p w14:paraId="2715E1F4" w14:textId="77777777" w:rsidR="001C2BD9" w:rsidRDefault="001C2BD9" w:rsidP="001C2BD9">
      <w:pPr>
        <w:spacing w:after="0" w:line="276" w:lineRule="auto"/>
        <w:rPr>
          <w:rFonts w:ascii="Arial" w:hAnsi="Arial" w:cs="Arial"/>
          <w:sz w:val="20"/>
          <w:szCs w:val="20"/>
        </w:rPr>
      </w:pPr>
    </w:p>
    <w:p w14:paraId="0D8A1B58" w14:textId="77777777" w:rsidR="001C2BD9" w:rsidRDefault="001C2BD9" w:rsidP="001C2BD9">
      <w:pPr>
        <w:bidi/>
        <w:spacing w:after="0" w:line="276" w:lineRule="auto"/>
        <w:rPr>
          <w:rFonts w:ascii="Arial" w:hAnsi="Arial" w:cs="Arial"/>
          <w:sz w:val="20"/>
          <w:szCs w:val="20"/>
        </w:rPr>
      </w:pPr>
      <w:r>
        <w:rPr>
          <w:rFonts w:ascii="Arial" w:hAnsi="Arial" w:cs="Arial"/>
          <w:sz w:val="20"/>
          <w:szCs w:val="20"/>
          <w:rtl/>
          <w:lang w:bidi="he"/>
        </w:rPr>
        <w:t>יצירת הבנה וכבוד הדדיים אין פירושה שצריכים להסכים עם כל מה שאדם אחר אומר או עושה – או להפך. תמיכה בגיוון כשלעצמו פירושה להעריך ולתת מקום לעובדה שלאנשים יש דרכים שונות לראות ולחיות את העולם. עשו כמיטב יכולתכם להקשיב בכבוד ולהזמין שיחה פתוחה. בהתאם למצב ולנסיבות, השיחה הפתוחה עשויה לכלול קבלת משוב והבאתו בחשבון. נוכל להשתפר ולצמוח רק אם נהיה מוכנים לכך.</w:t>
      </w:r>
    </w:p>
    <w:p w14:paraId="0647C04F" w14:textId="77777777" w:rsidR="001C2BD9" w:rsidRDefault="001C2BD9" w:rsidP="001C2BD9">
      <w:pPr>
        <w:spacing w:after="0" w:line="276" w:lineRule="auto"/>
        <w:rPr>
          <w:rFonts w:ascii="Arial" w:hAnsi="Arial" w:cs="Arial"/>
          <w:sz w:val="20"/>
          <w:szCs w:val="20"/>
        </w:rPr>
      </w:pPr>
    </w:p>
    <w:p w14:paraId="09A9592A" w14:textId="77777777" w:rsidR="001C2BD9" w:rsidRDefault="001C2BD9" w:rsidP="001C2BD9">
      <w:pPr>
        <w:bidi/>
        <w:spacing w:after="0" w:line="276" w:lineRule="auto"/>
        <w:rPr>
          <w:rFonts w:ascii="Arial" w:hAnsi="Arial" w:cs="Arial"/>
          <w:b/>
          <w:bCs/>
          <w:sz w:val="20"/>
          <w:szCs w:val="20"/>
        </w:rPr>
      </w:pPr>
      <w:r>
        <w:rPr>
          <w:rFonts w:ascii="Arial" w:hAnsi="Arial" w:cs="Arial"/>
          <w:b/>
          <w:bCs/>
          <w:sz w:val="20"/>
          <w:szCs w:val="20"/>
          <w:rtl/>
          <w:lang w:bidi="he"/>
        </w:rPr>
        <w:t>לחפש נקודות מבט חדשות</w:t>
      </w:r>
    </w:p>
    <w:p w14:paraId="40CE5828" w14:textId="77777777" w:rsidR="001C2BD9" w:rsidRDefault="001C2BD9" w:rsidP="001C2BD9">
      <w:pPr>
        <w:spacing w:after="0" w:line="276" w:lineRule="auto"/>
        <w:rPr>
          <w:rFonts w:ascii="Arial" w:hAnsi="Arial" w:cs="Arial"/>
          <w:sz w:val="20"/>
          <w:szCs w:val="20"/>
        </w:rPr>
      </w:pPr>
    </w:p>
    <w:p w14:paraId="4718BD57" w14:textId="77777777" w:rsidR="001C2BD9" w:rsidRDefault="001C2BD9" w:rsidP="001C2BD9">
      <w:pPr>
        <w:bidi/>
        <w:spacing w:after="0" w:line="276" w:lineRule="auto"/>
        <w:rPr>
          <w:rFonts w:ascii="Arial" w:hAnsi="Arial" w:cs="Arial"/>
          <w:sz w:val="20"/>
          <w:szCs w:val="20"/>
        </w:rPr>
      </w:pPr>
      <w:r>
        <w:rPr>
          <w:rFonts w:ascii="Arial" w:hAnsi="Arial" w:cs="Arial"/>
          <w:sz w:val="20"/>
          <w:szCs w:val="20"/>
          <w:rtl/>
          <w:lang w:bidi="he"/>
        </w:rPr>
        <w:t xml:space="preserve">משהו עשוי להיראות לכם זר לחלוטין עד שתנסו אותו. נצלו את ההזדמנויות כדי להרחיב את נקודות המבט שלכם ולצבור חוויות. התחילו שיחות, קראו ספרים, צפו בסרטים, בקרו במוזיאונים, נסו מאכלים חדשים וסעו כדי לצאת מאזור הנוחות שלכם, ליצור קשרים חדשים ולראות את העולם דרך עיניהם של אנשים אחרים. </w:t>
      </w:r>
    </w:p>
    <w:p w14:paraId="1B247F09" w14:textId="77777777" w:rsidR="001C2BD9" w:rsidRDefault="001C2BD9" w:rsidP="001C2BD9">
      <w:pPr>
        <w:spacing w:after="0" w:line="276" w:lineRule="auto"/>
        <w:rPr>
          <w:rFonts w:ascii="Arial" w:hAnsi="Arial" w:cs="Arial"/>
          <w:sz w:val="20"/>
          <w:szCs w:val="20"/>
        </w:rPr>
      </w:pPr>
    </w:p>
    <w:p w14:paraId="622A3A3C" w14:textId="77777777" w:rsidR="001C2BD9" w:rsidRDefault="001C2BD9" w:rsidP="001C2BD9">
      <w:pPr>
        <w:bidi/>
        <w:spacing w:after="0" w:line="276" w:lineRule="auto"/>
        <w:rPr>
          <w:rFonts w:ascii="Arial" w:hAnsi="Arial" w:cs="Arial"/>
          <w:sz w:val="20"/>
          <w:szCs w:val="20"/>
        </w:rPr>
      </w:pPr>
      <w:r>
        <w:rPr>
          <w:rFonts w:ascii="Arial" w:hAnsi="Arial" w:cs="Arial"/>
          <w:sz w:val="20"/>
          <w:szCs w:val="20"/>
          <w:rtl/>
          <w:lang w:bidi="he"/>
        </w:rPr>
        <w:t xml:space="preserve">רוב הסיכויים שככל שתלמדו יותר על כל התרבויות, הטעמים והאזורים של כל העולם, כך תלמדו לראות את קווי הדמיון ולהעריך את ההבדלים – כולל השונות שלכם. </w:t>
      </w:r>
    </w:p>
    <w:p w14:paraId="0908F1F5" w14:textId="77777777" w:rsidR="001C2BD9" w:rsidRDefault="001C2BD9" w:rsidP="001C2BD9">
      <w:pPr>
        <w:spacing w:after="0" w:line="276" w:lineRule="auto"/>
        <w:rPr>
          <w:rFonts w:ascii="Arial" w:hAnsi="Arial" w:cs="Arial"/>
          <w:sz w:val="20"/>
          <w:szCs w:val="20"/>
        </w:rPr>
      </w:pPr>
    </w:p>
    <w:p w14:paraId="3736F588" w14:textId="77777777" w:rsidR="001C2BD9" w:rsidRDefault="001C2BD9" w:rsidP="001C2BD9">
      <w:pPr>
        <w:bidi/>
        <w:spacing w:after="0" w:line="276" w:lineRule="auto"/>
        <w:rPr>
          <w:rFonts w:ascii="Arial" w:hAnsi="Arial" w:cs="Arial"/>
          <w:b/>
          <w:bCs/>
          <w:sz w:val="20"/>
          <w:szCs w:val="20"/>
        </w:rPr>
      </w:pPr>
      <w:r>
        <w:rPr>
          <w:rFonts w:ascii="Arial" w:hAnsi="Arial" w:cs="Arial"/>
          <w:b/>
          <w:bCs/>
          <w:sz w:val="20"/>
          <w:szCs w:val="20"/>
          <w:rtl/>
          <w:lang w:bidi="he"/>
        </w:rPr>
        <w:t>מקורות:</w:t>
      </w:r>
    </w:p>
    <w:p w14:paraId="52763EB8" w14:textId="77777777" w:rsidR="001C2BD9" w:rsidRDefault="001C2BD9" w:rsidP="001C2BD9">
      <w:pPr>
        <w:bidi/>
        <w:spacing w:after="0" w:line="276" w:lineRule="auto"/>
        <w:rPr>
          <w:rFonts w:ascii="Arial" w:hAnsi="Arial" w:cs="Arial"/>
          <w:sz w:val="20"/>
          <w:szCs w:val="20"/>
        </w:rPr>
      </w:pPr>
      <w:bookmarkStart w:id="2" w:name="_Hlk130303465"/>
      <w:bookmarkStart w:id="3" w:name="_Hlk130993782"/>
      <w:r>
        <w:rPr>
          <w:rFonts w:ascii="Arial" w:hAnsi="Arial" w:cs="Arial"/>
          <w:sz w:val="20"/>
          <w:szCs w:val="20"/>
        </w:rPr>
        <w:t>Discrimination</w:t>
      </w:r>
      <w:r>
        <w:rPr>
          <w:rFonts w:ascii="Arial" w:hAnsi="Arial" w:cs="Arial"/>
          <w:sz w:val="20"/>
          <w:szCs w:val="20"/>
          <w:rtl/>
          <w:lang w:bidi="he"/>
        </w:rPr>
        <w:t xml:space="preserve">: </w:t>
      </w:r>
      <w:r>
        <w:rPr>
          <w:rFonts w:ascii="Arial" w:hAnsi="Arial" w:cs="Arial"/>
          <w:sz w:val="20"/>
          <w:szCs w:val="20"/>
        </w:rPr>
        <w:t>A social determinant of health inequities</w:t>
      </w:r>
      <w:r>
        <w:rPr>
          <w:rFonts w:ascii="Arial" w:hAnsi="Arial" w:cs="Arial"/>
          <w:sz w:val="20"/>
          <w:szCs w:val="20"/>
          <w:rtl/>
          <w:lang w:bidi="he"/>
        </w:rPr>
        <w:t xml:space="preserve">. </w:t>
      </w:r>
      <w:r>
        <w:rPr>
          <w:rFonts w:ascii="Arial" w:hAnsi="Arial" w:cs="Arial"/>
          <w:i/>
          <w:iCs/>
          <w:sz w:val="20"/>
          <w:szCs w:val="20"/>
        </w:rPr>
        <w:t>Health</w:t>
      </w:r>
      <w:r>
        <w:rPr>
          <w:rFonts w:ascii="Arial" w:hAnsi="Arial" w:cs="Arial"/>
          <w:sz w:val="20"/>
          <w:szCs w:val="20"/>
        </w:rPr>
        <w:t xml:space="preserve"> </w:t>
      </w:r>
      <w:r>
        <w:rPr>
          <w:rFonts w:ascii="Arial" w:hAnsi="Arial" w:cs="Arial"/>
          <w:i/>
          <w:iCs/>
          <w:sz w:val="20"/>
          <w:szCs w:val="20"/>
        </w:rPr>
        <w:t>Affairs</w:t>
      </w:r>
      <w:r>
        <w:rPr>
          <w:rFonts w:ascii="Arial" w:hAnsi="Arial" w:cs="Arial"/>
          <w:sz w:val="20"/>
          <w:szCs w:val="20"/>
        </w:rPr>
        <w:t xml:space="preserve">. </w:t>
      </w:r>
      <w:hyperlink r:id="rId11" w:history="1">
        <w:r>
          <w:rPr>
            <w:rStyle w:val="Hyperlink"/>
            <w:rFonts w:ascii="Arial" w:hAnsi="Arial" w:cs="Arial"/>
            <w:sz w:val="20"/>
            <w:szCs w:val="20"/>
          </w:rPr>
          <w:t>healthaffairs.org/do/10.1377/forefront.20200220.518458/full</w:t>
        </w:r>
        <w:r>
          <w:rPr>
            <w:rStyle w:val="Hyperlink"/>
            <w:rFonts w:ascii="Arial" w:hAnsi="Arial" w:cs="Arial"/>
            <w:sz w:val="20"/>
            <w:szCs w:val="20"/>
            <w:rtl/>
            <w:lang w:bidi="he"/>
          </w:rPr>
          <w:t>/</w:t>
        </w:r>
      </w:hyperlink>
      <w:r>
        <w:rPr>
          <w:rStyle w:val="Hyperlink"/>
          <w:rFonts w:ascii="Arial" w:hAnsi="Arial" w:cs="Arial"/>
          <w:sz w:val="20"/>
          <w:szCs w:val="20"/>
          <w:rtl/>
          <w:lang w:bidi="he"/>
        </w:rPr>
        <w:t>.</w:t>
      </w:r>
      <w:r>
        <w:rPr>
          <w:rFonts w:ascii="Arial" w:hAnsi="Arial" w:cs="Arial"/>
          <w:sz w:val="20"/>
          <w:szCs w:val="20"/>
          <w:rtl/>
          <w:lang w:bidi="he"/>
        </w:rPr>
        <w:t xml:space="preserve"> בוצעה גישה ב-21 במרץ 2023</w:t>
      </w:r>
      <w:bookmarkEnd w:id="2"/>
      <w:r>
        <w:rPr>
          <w:rFonts w:ascii="Arial" w:hAnsi="Arial" w:cs="Arial"/>
          <w:sz w:val="20"/>
          <w:szCs w:val="20"/>
          <w:rtl/>
          <w:lang w:bidi="he"/>
        </w:rPr>
        <w:t>.</w:t>
      </w:r>
    </w:p>
    <w:p w14:paraId="1D50EA4B" w14:textId="77777777" w:rsidR="001C2BD9" w:rsidRDefault="001C2BD9" w:rsidP="001C2BD9">
      <w:pPr>
        <w:spacing w:after="0" w:line="276" w:lineRule="auto"/>
        <w:rPr>
          <w:rFonts w:ascii="Arial" w:hAnsi="Arial" w:cs="Arial"/>
          <w:sz w:val="20"/>
          <w:szCs w:val="20"/>
        </w:rPr>
      </w:pPr>
    </w:p>
    <w:p w14:paraId="443903BB" w14:textId="77777777" w:rsidR="001C2BD9" w:rsidRDefault="001C2BD9" w:rsidP="001C2BD9">
      <w:pPr>
        <w:bidi/>
        <w:spacing w:after="0" w:line="276" w:lineRule="auto"/>
        <w:rPr>
          <w:rFonts w:ascii="Arial" w:hAnsi="Arial" w:cs="Arial"/>
          <w:sz w:val="20"/>
          <w:szCs w:val="20"/>
        </w:rPr>
      </w:pPr>
      <w:r>
        <w:rPr>
          <w:rFonts w:ascii="Arial" w:hAnsi="Arial" w:cs="Arial"/>
          <w:sz w:val="20"/>
          <w:szCs w:val="20"/>
        </w:rPr>
        <w:t>UNICEF</w:t>
      </w:r>
      <w:r>
        <w:rPr>
          <w:rFonts w:ascii="Arial" w:hAnsi="Arial" w:cs="Arial"/>
          <w:sz w:val="20"/>
          <w:szCs w:val="20"/>
          <w:rtl/>
          <w:lang w:bidi="he"/>
        </w:rPr>
        <w:t xml:space="preserve">. </w:t>
      </w:r>
      <w:r>
        <w:rPr>
          <w:rFonts w:ascii="Arial" w:hAnsi="Arial" w:cs="Arial"/>
          <w:sz w:val="20"/>
          <w:szCs w:val="20"/>
        </w:rPr>
        <w:t xml:space="preserve">Racism and discrimination against children rife in countries worldwide. </w:t>
      </w:r>
      <w:hyperlink r:id="rId12" w:history="1">
        <w:r>
          <w:rPr>
            <w:rStyle w:val="Hyperlink"/>
            <w:rFonts w:ascii="Arial" w:hAnsi="Arial" w:cs="Arial"/>
            <w:sz w:val="20"/>
            <w:szCs w:val="20"/>
          </w:rPr>
          <w:t>unicef.org/press-releases/racism-and-discrimination-against-children-rife-countries-worldwide</w:t>
        </w:r>
      </w:hyperlink>
      <w:r>
        <w:rPr>
          <w:rFonts w:ascii="Arial" w:hAnsi="Arial" w:cs="Arial"/>
          <w:sz w:val="20"/>
          <w:szCs w:val="20"/>
          <w:rtl/>
          <w:lang w:bidi="he"/>
        </w:rPr>
        <w:t>. בוצעה גישה ב-21 במרץ 2023.</w:t>
      </w:r>
    </w:p>
    <w:p w14:paraId="5A50F785" w14:textId="77777777" w:rsidR="001C2BD9" w:rsidRDefault="001C2BD9" w:rsidP="001C2BD9">
      <w:pPr>
        <w:spacing w:after="0" w:line="276" w:lineRule="auto"/>
        <w:rPr>
          <w:rFonts w:ascii="Arial" w:hAnsi="Arial" w:cs="Arial"/>
          <w:sz w:val="20"/>
          <w:szCs w:val="20"/>
        </w:rPr>
      </w:pPr>
    </w:p>
    <w:p w14:paraId="6F349A4E" w14:textId="77777777" w:rsidR="001C2BD9" w:rsidRDefault="001C2BD9" w:rsidP="001C2BD9">
      <w:pPr>
        <w:bidi/>
        <w:spacing w:after="0" w:line="276" w:lineRule="auto"/>
        <w:rPr>
          <w:rFonts w:ascii="Arial" w:hAnsi="Arial" w:cs="Arial"/>
          <w:sz w:val="20"/>
          <w:szCs w:val="20"/>
        </w:rPr>
      </w:pPr>
      <w:r>
        <w:rPr>
          <w:rFonts w:ascii="Arial" w:hAnsi="Arial" w:cs="Arial"/>
          <w:sz w:val="20"/>
          <w:szCs w:val="20"/>
        </w:rPr>
        <w:t>American Psychological Association</w:t>
      </w:r>
      <w:r>
        <w:rPr>
          <w:rFonts w:ascii="Arial" w:hAnsi="Arial" w:cs="Arial"/>
          <w:sz w:val="20"/>
          <w:szCs w:val="20"/>
          <w:rtl/>
          <w:lang w:bidi="he"/>
        </w:rPr>
        <w:t xml:space="preserve">. </w:t>
      </w:r>
      <w:r>
        <w:rPr>
          <w:rFonts w:ascii="Arial" w:hAnsi="Arial" w:cs="Arial"/>
          <w:sz w:val="20"/>
          <w:szCs w:val="20"/>
        </w:rPr>
        <w:t>Discrimination</w:t>
      </w:r>
      <w:r>
        <w:rPr>
          <w:rFonts w:ascii="Arial" w:hAnsi="Arial" w:cs="Arial"/>
          <w:sz w:val="20"/>
          <w:szCs w:val="20"/>
          <w:rtl/>
          <w:lang w:bidi="he"/>
        </w:rPr>
        <w:t xml:space="preserve">: </w:t>
      </w:r>
      <w:r>
        <w:rPr>
          <w:rFonts w:ascii="Arial" w:hAnsi="Arial" w:cs="Arial"/>
          <w:sz w:val="20"/>
          <w:szCs w:val="20"/>
        </w:rPr>
        <w:t xml:space="preserve">What it is and how to cope. </w:t>
      </w:r>
      <w:hyperlink r:id="rId13" w:history="1">
        <w:r>
          <w:rPr>
            <w:rStyle w:val="Hyperlink"/>
            <w:rFonts w:ascii="Arial" w:hAnsi="Arial" w:cs="Arial"/>
            <w:sz w:val="20"/>
            <w:szCs w:val="20"/>
          </w:rPr>
          <w:t>apa.org/topics/racism-bias-discrimination/types-stress</w:t>
        </w:r>
      </w:hyperlink>
      <w:r>
        <w:rPr>
          <w:rFonts w:ascii="Arial" w:hAnsi="Arial" w:cs="Arial"/>
          <w:sz w:val="20"/>
          <w:szCs w:val="20"/>
          <w:rtl/>
          <w:lang w:bidi="he"/>
        </w:rPr>
        <w:t>. בוצעה גישה ב-21 במרץ 2023.</w:t>
      </w:r>
    </w:p>
    <w:p w14:paraId="50109F3E" w14:textId="77777777" w:rsidR="001C2BD9" w:rsidRDefault="001C2BD9" w:rsidP="001C2BD9">
      <w:pPr>
        <w:spacing w:after="0" w:line="276" w:lineRule="auto"/>
        <w:rPr>
          <w:rFonts w:ascii="Arial" w:hAnsi="Arial" w:cs="Arial"/>
          <w:sz w:val="20"/>
          <w:szCs w:val="20"/>
        </w:rPr>
      </w:pPr>
    </w:p>
    <w:p w14:paraId="28B9DF92" w14:textId="77777777" w:rsidR="001C2BD9" w:rsidRDefault="001C2BD9" w:rsidP="001C2BD9">
      <w:pPr>
        <w:bidi/>
        <w:spacing w:after="0" w:line="276" w:lineRule="auto"/>
        <w:rPr>
          <w:rFonts w:ascii="Arial" w:hAnsi="Arial" w:cs="Arial"/>
          <w:sz w:val="20"/>
          <w:szCs w:val="20"/>
        </w:rPr>
      </w:pPr>
      <w:r>
        <w:rPr>
          <w:rFonts w:ascii="Arial" w:hAnsi="Arial" w:cs="Arial"/>
          <w:sz w:val="20"/>
          <w:szCs w:val="20"/>
        </w:rPr>
        <w:t>Center for Creative Leadership</w:t>
      </w:r>
      <w:r>
        <w:rPr>
          <w:rFonts w:ascii="Arial" w:hAnsi="Arial" w:cs="Arial"/>
          <w:sz w:val="20"/>
          <w:szCs w:val="20"/>
          <w:rtl/>
          <w:lang w:bidi="he"/>
        </w:rPr>
        <w:t xml:space="preserve">. </w:t>
      </w:r>
      <w:r>
        <w:rPr>
          <w:rFonts w:ascii="Arial" w:hAnsi="Arial" w:cs="Arial"/>
          <w:sz w:val="20"/>
          <w:szCs w:val="20"/>
        </w:rPr>
        <w:t xml:space="preserve">The power of respect. </w:t>
      </w:r>
      <w:hyperlink r:id="rId14" w:history="1">
        <w:r>
          <w:rPr>
            <w:rStyle w:val="Hyperlink"/>
            <w:rFonts w:ascii="Arial" w:hAnsi="Arial" w:cs="Arial"/>
            <w:sz w:val="20"/>
            <w:szCs w:val="20"/>
          </w:rPr>
          <w:t>ccl.org/articles/leading-effectively-articles/the-power-of-respect</w:t>
        </w:r>
        <w:r>
          <w:rPr>
            <w:rStyle w:val="Hyperlink"/>
            <w:rFonts w:ascii="Arial" w:hAnsi="Arial" w:cs="Arial"/>
            <w:sz w:val="20"/>
            <w:szCs w:val="20"/>
            <w:rtl/>
            <w:lang w:bidi="he"/>
          </w:rPr>
          <w:t>/</w:t>
        </w:r>
      </w:hyperlink>
      <w:r>
        <w:rPr>
          <w:rFonts w:ascii="Arial" w:hAnsi="Arial" w:cs="Arial"/>
          <w:sz w:val="20"/>
          <w:szCs w:val="20"/>
          <w:rtl/>
          <w:lang w:bidi="he"/>
        </w:rPr>
        <w:t>. בוצעה גישה ב-21 במרץ 2023.</w:t>
      </w:r>
    </w:p>
    <w:p w14:paraId="7DC2B9E7" w14:textId="77777777" w:rsidR="001C2BD9" w:rsidRDefault="001C2BD9" w:rsidP="001C2BD9">
      <w:pPr>
        <w:spacing w:after="0" w:line="276" w:lineRule="auto"/>
        <w:rPr>
          <w:rFonts w:ascii="Arial" w:hAnsi="Arial" w:cs="Arial"/>
          <w:sz w:val="20"/>
          <w:szCs w:val="20"/>
        </w:rPr>
      </w:pPr>
    </w:p>
    <w:p w14:paraId="3262D944" w14:textId="77777777" w:rsidR="001C2BD9" w:rsidRDefault="001C2BD9" w:rsidP="001C2BD9">
      <w:pPr>
        <w:bidi/>
        <w:spacing w:after="0" w:line="276" w:lineRule="auto"/>
        <w:rPr>
          <w:rFonts w:ascii="Arial" w:hAnsi="Arial" w:cs="Arial"/>
          <w:sz w:val="20"/>
          <w:szCs w:val="20"/>
        </w:rPr>
      </w:pPr>
      <w:r>
        <w:rPr>
          <w:rFonts w:ascii="Arial" w:hAnsi="Arial" w:cs="Arial"/>
          <w:sz w:val="20"/>
          <w:szCs w:val="20"/>
        </w:rPr>
        <w:t>KelloggInsight</w:t>
      </w:r>
      <w:r>
        <w:rPr>
          <w:rFonts w:ascii="Arial" w:hAnsi="Arial" w:cs="Arial"/>
          <w:sz w:val="20"/>
          <w:szCs w:val="20"/>
          <w:rtl/>
          <w:lang w:bidi="he"/>
        </w:rPr>
        <w:t xml:space="preserve">. </w:t>
      </w:r>
      <w:r>
        <w:rPr>
          <w:rFonts w:ascii="Arial" w:hAnsi="Arial" w:cs="Arial"/>
          <w:sz w:val="20"/>
          <w:szCs w:val="20"/>
        </w:rPr>
        <w:t xml:space="preserve">How to make inclusivity more than just an office buzzword. </w:t>
      </w:r>
      <w:hyperlink r:id="rId15" w:history="1">
        <w:r>
          <w:rPr>
            <w:rStyle w:val="Hyperlink"/>
            <w:rFonts w:ascii="Arial" w:hAnsi="Arial" w:cs="Arial"/>
            <w:sz w:val="20"/>
            <w:szCs w:val="20"/>
          </w:rPr>
          <w:t>insight.kellogg.northwestern.edu/article/how-to-make-inclusivity-more-than-just-an-office-buzzword</w:t>
        </w:r>
      </w:hyperlink>
      <w:r>
        <w:rPr>
          <w:rFonts w:ascii="Arial" w:hAnsi="Arial" w:cs="Arial"/>
          <w:sz w:val="20"/>
          <w:szCs w:val="20"/>
          <w:rtl/>
          <w:lang w:bidi="he"/>
        </w:rPr>
        <w:t>. בוצעה גישה ב-21 במרץ 2023.</w:t>
      </w:r>
    </w:p>
    <w:p w14:paraId="1535D368" w14:textId="77777777" w:rsidR="001C2BD9" w:rsidRDefault="001C2BD9" w:rsidP="001C2BD9">
      <w:pPr>
        <w:spacing w:after="0" w:line="276" w:lineRule="auto"/>
        <w:rPr>
          <w:rFonts w:ascii="Arial" w:hAnsi="Arial" w:cs="Arial"/>
          <w:sz w:val="20"/>
          <w:szCs w:val="20"/>
        </w:rPr>
      </w:pPr>
    </w:p>
    <w:p w14:paraId="4CFBFE1E" w14:textId="77777777" w:rsidR="001C2BD9" w:rsidRDefault="001C2BD9" w:rsidP="001C2BD9">
      <w:pPr>
        <w:bidi/>
        <w:spacing w:after="0" w:line="276" w:lineRule="auto"/>
        <w:rPr>
          <w:rFonts w:ascii="Arial" w:hAnsi="Arial" w:cs="Arial"/>
          <w:sz w:val="20"/>
          <w:szCs w:val="20"/>
        </w:rPr>
      </w:pPr>
      <w:r>
        <w:rPr>
          <w:rFonts w:ascii="Arial" w:hAnsi="Arial" w:cs="Arial"/>
          <w:sz w:val="20"/>
          <w:szCs w:val="20"/>
        </w:rPr>
        <w:t>Harvard Business Review</w:t>
      </w:r>
      <w:r>
        <w:rPr>
          <w:rFonts w:ascii="Arial" w:hAnsi="Arial" w:cs="Arial"/>
          <w:sz w:val="20"/>
          <w:szCs w:val="20"/>
          <w:rtl/>
          <w:lang w:bidi="he"/>
        </w:rPr>
        <w:t xml:space="preserve">. 3 </w:t>
      </w:r>
      <w:r>
        <w:rPr>
          <w:rFonts w:ascii="Arial" w:hAnsi="Arial" w:cs="Arial"/>
          <w:sz w:val="20"/>
          <w:szCs w:val="20"/>
        </w:rPr>
        <w:t xml:space="preserve">small ways to be a more inclusive colleague. </w:t>
      </w:r>
      <w:hyperlink r:id="rId16" w:history="1">
        <w:r>
          <w:rPr>
            <w:rStyle w:val="Hyperlink"/>
            <w:rFonts w:ascii="Arial" w:hAnsi="Arial" w:cs="Arial"/>
            <w:sz w:val="20"/>
            <w:szCs w:val="20"/>
          </w:rPr>
          <w:t>hbr.org/2021/12/3-small-ways-to-be-a-more-inclusive-colleague</w:t>
        </w:r>
      </w:hyperlink>
      <w:r>
        <w:rPr>
          <w:rFonts w:ascii="Arial" w:hAnsi="Arial" w:cs="Arial"/>
          <w:sz w:val="20"/>
          <w:szCs w:val="20"/>
          <w:rtl/>
          <w:lang w:bidi="he"/>
        </w:rPr>
        <w:t>. בוצעה גישה ב-21 במרץ 2023.</w:t>
      </w:r>
    </w:p>
    <w:p w14:paraId="7A50ADB8" w14:textId="77777777" w:rsidR="001C2BD9" w:rsidRDefault="001C2BD9" w:rsidP="001C2BD9">
      <w:pPr>
        <w:spacing w:after="0" w:line="276" w:lineRule="auto"/>
        <w:rPr>
          <w:rFonts w:ascii="Arial" w:hAnsi="Arial" w:cs="Arial"/>
          <w:sz w:val="20"/>
          <w:szCs w:val="20"/>
        </w:rPr>
      </w:pPr>
    </w:p>
    <w:p w14:paraId="04257079" w14:textId="77777777" w:rsidR="001C2BD9" w:rsidRDefault="001C2BD9" w:rsidP="001C2BD9">
      <w:pPr>
        <w:bidi/>
        <w:spacing w:after="0" w:line="276" w:lineRule="auto"/>
        <w:rPr>
          <w:rFonts w:ascii="Arial" w:hAnsi="Arial" w:cs="Arial"/>
          <w:sz w:val="20"/>
          <w:szCs w:val="20"/>
        </w:rPr>
      </w:pPr>
      <w:bookmarkStart w:id="4" w:name="_Hlk130296523"/>
      <w:r>
        <w:rPr>
          <w:rFonts w:ascii="Arial" w:hAnsi="Arial" w:cs="Arial"/>
          <w:sz w:val="20"/>
          <w:szCs w:val="20"/>
        </w:rPr>
        <w:t>Youth Employment UK</w:t>
      </w:r>
      <w:r>
        <w:rPr>
          <w:rFonts w:ascii="Arial" w:hAnsi="Arial" w:cs="Arial"/>
          <w:sz w:val="20"/>
          <w:szCs w:val="20"/>
          <w:rtl/>
          <w:lang w:bidi="he"/>
        </w:rPr>
        <w:t xml:space="preserve">. </w:t>
      </w:r>
      <w:r>
        <w:rPr>
          <w:rFonts w:ascii="Arial" w:hAnsi="Arial" w:cs="Arial"/>
          <w:sz w:val="20"/>
          <w:szCs w:val="20"/>
        </w:rPr>
        <w:t xml:space="preserve">Ways to think about understanding others and treating them fairly. </w:t>
      </w:r>
      <w:hyperlink r:id="rId17" w:history="1">
        <w:r>
          <w:rPr>
            <w:rStyle w:val="Hyperlink"/>
            <w:rFonts w:ascii="Arial" w:hAnsi="Arial" w:cs="Arial"/>
            <w:sz w:val="20"/>
            <w:szCs w:val="20"/>
          </w:rPr>
          <w:t>youthemployment.org.uk/ways-to-think-about-understanding-others-and-treating-them-fairly</w:t>
        </w:r>
        <w:r>
          <w:rPr>
            <w:rStyle w:val="Hyperlink"/>
            <w:rFonts w:ascii="Arial" w:hAnsi="Arial" w:cs="Arial"/>
            <w:sz w:val="20"/>
            <w:szCs w:val="20"/>
            <w:rtl/>
            <w:lang w:bidi="he"/>
          </w:rPr>
          <w:t>/</w:t>
        </w:r>
      </w:hyperlink>
      <w:r>
        <w:rPr>
          <w:rFonts w:ascii="Arial" w:hAnsi="Arial" w:cs="Arial"/>
          <w:sz w:val="20"/>
          <w:szCs w:val="20"/>
          <w:rtl/>
          <w:lang w:bidi="he"/>
        </w:rPr>
        <w:t>. בוצעה גישה ב-21 במרץ 2023.</w:t>
      </w:r>
    </w:p>
    <w:bookmarkEnd w:id="3"/>
    <w:bookmarkEnd w:id="4"/>
    <w:p w14:paraId="4D85E40E" w14:textId="77777777" w:rsidR="0006463C" w:rsidRPr="001C2BD9" w:rsidRDefault="0006463C" w:rsidP="001C2BD9"/>
    <w:sectPr w:rsidR="0006463C" w:rsidRPr="001C2BD9" w:rsidSect="006E08D5">
      <w:headerReference w:type="first" r:id="rId18"/>
      <w:pgSz w:w="12240" w:h="15840"/>
      <w:pgMar w:top="1440" w:right="1440" w:bottom="1440" w:left="1440" w:header="44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20E67" w14:textId="77777777" w:rsidR="00DD6B2E" w:rsidRDefault="00DD6B2E" w:rsidP="00F511E3">
      <w:pPr>
        <w:spacing w:after="0" w:line="240" w:lineRule="auto"/>
      </w:pPr>
      <w:r>
        <w:separator/>
      </w:r>
    </w:p>
  </w:endnote>
  <w:endnote w:type="continuationSeparator" w:id="0">
    <w:p w14:paraId="107C3EDC" w14:textId="77777777" w:rsidR="00DD6B2E" w:rsidRDefault="00DD6B2E" w:rsidP="00F51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B08AE" w14:textId="77777777" w:rsidR="00DD6B2E" w:rsidRDefault="00DD6B2E" w:rsidP="00F511E3">
      <w:pPr>
        <w:spacing w:after="0" w:line="240" w:lineRule="auto"/>
      </w:pPr>
      <w:r>
        <w:separator/>
      </w:r>
    </w:p>
  </w:footnote>
  <w:footnote w:type="continuationSeparator" w:id="0">
    <w:p w14:paraId="591CCD3A" w14:textId="77777777" w:rsidR="00DD6B2E" w:rsidRDefault="00DD6B2E" w:rsidP="00F51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EAA8" w14:textId="696062B3" w:rsidR="00F511E3" w:rsidRPr="000C25AE" w:rsidRDefault="00F511E3" w:rsidP="001C2BD9">
    <w:pPr>
      <w:pStyle w:val="Header"/>
      <w:bidi/>
      <w:rPr>
        <w:rFonts w:ascii="Arial" w:hAnsi="Arial" w:cs="Arial"/>
        <w:noProof/>
        <w:color w:val="C45911" w:themeColor="accent2" w:themeShade="BF"/>
        <w:sz w:val="20"/>
        <w:szCs w:val="20"/>
      </w:rPr>
    </w:pPr>
    <w:r>
      <w:rPr>
        <w:rFonts w:ascii="Arial" w:hAnsi="Arial" w:cs="Arial"/>
        <w:color w:val="C45911" w:themeColor="accent2" w:themeShade="BF"/>
        <w:sz w:val="20"/>
        <w:szCs w:val="20"/>
      </w:rPr>
      <w:t>OPT-EAP June – DEI</w:t>
    </w:r>
    <w:r>
      <w:rPr>
        <w:rFonts w:ascii="Arial" w:hAnsi="Arial" w:cs="Arial"/>
        <w:color w:val="C45911" w:themeColor="accent2" w:themeShade="BF"/>
        <w:sz w:val="20"/>
        <w:szCs w:val="20"/>
        <w:rtl/>
        <w:lang w:bidi="he"/>
      </w:rPr>
      <w:t xml:space="preserve"> – </w:t>
    </w:r>
  </w:p>
  <w:p w14:paraId="0B7EE416" w14:textId="77777777" w:rsidR="00F511E3" w:rsidRPr="000C25AE" w:rsidRDefault="00F511E3" w:rsidP="00F511E3">
    <w:pPr>
      <w:pStyle w:val="Header"/>
      <w:rPr>
        <w:rFonts w:ascii="Arial" w:hAnsi="Arial" w:cs="Arial"/>
        <w:noProof/>
        <w:color w:val="C45911" w:themeColor="accent2" w:themeShade="BF"/>
        <w:sz w:val="10"/>
        <w:szCs w:val="10"/>
      </w:rPr>
    </w:pPr>
  </w:p>
  <w:p w14:paraId="1E00C42F" w14:textId="3C20A33C" w:rsidR="00F511E3" w:rsidRPr="000C25AE" w:rsidRDefault="00FE2843" w:rsidP="00F511E3">
    <w:pPr>
      <w:pStyle w:val="Header"/>
      <w:bidi/>
      <w:rPr>
        <w:rFonts w:ascii="Arial" w:hAnsi="Arial" w:cs="Arial"/>
        <w:noProof/>
        <w:color w:val="C45911" w:themeColor="accent2" w:themeShade="BF"/>
        <w:sz w:val="20"/>
        <w:szCs w:val="20"/>
      </w:rPr>
    </w:pPr>
    <w:r>
      <w:rPr>
        <w:rFonts w:ascii="Arial" w:hAnsi="Arial" w:cs="Arial"/>
        <w:noProof/>
        <w:color w:val="C45911" w:themeColor="accent2" w:themeShade="BF"/>
        <w:sz w:val="20"/>
        <w:szCs w:val="20"/>
      </w:rPr>
      <w:pict w14:anchorId="53BB0858">
        <v:rect id="_x0000_i1025" style="width:468pt;height:1pt" o:hralign="center" o:hrstd="t" o:hrnoshade="t" o:hr="t" fillcolor="#c45911 [2405]" stroked="f"/>
      </w:pict>
    </w:r>
  </w:p>
  <w:p w14:paraId="49721180" w14:textId="77777777" w:rsidR="00F511E3" w:rsidRPr="000C25AE" w:rsidRDefault="00F511E3">
    <w:pPr>
      <w:pStyle w:val="Header"/>
      <w:rPr>
        <w:color w:val="C45911" w:themeColor="accent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ADA"/>
    <w:multiLevelType w:val="multilevel"/>
    <w:tmpl w:val="ABF0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4C5B4C"/>
    <w:multiLevelType w:val="hybridMultilevel"/>
    <w:tmpl w:val="3AA4EFB6"/>
    <w:lvl w:ilvl="0" w:tplc="FBEADFA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81B50"/>
    <w:multiLevelType w:val="hybridMultilevel"/>
    <w:tmpl w:val="C896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B0C1F"/>
    <w:multiLevelType w:val="hybridMultilevel"/>
    <w:tmpl w:val="67D009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77961"/>
    <w:multiLevelType w:val="hybridMultilevel"/>
    <w:tmpl w:val="7BA8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F1508"/>
    <w:multiLevelType w:val="multilevel"/>
    <w:tmpl w:val="ABF0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81D8C"/>
    <w:multiLevelType w:val="hybridMultilevel"/>
    <w:tmpl w:val="19705E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B5286E"/>
    <w:multiLevelType w:val="hybridMultilevel"/>
    <w:tmpl w:val="6C36D8F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9E04BE0"/>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2A6A07"/>
    <w:multiLevelType w:val="multilevel"/>
    <w:tmpl w:val="D4287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2E5E7D"/>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AE0352"/>
    <w:multiLevelType w:val="hybridMultilevel"/>
    <w:tmpl w:val="24CE7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24143D"/>
    <w:multiLevelType w:val="hybridMultilevel"/>
    <w:tmpl w:val="502A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81F59"/>
    <w:multiLevelType w:val="multilevel"/>
    <w:tmpl w:val="B39C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1F6F06"/>
    <w:multiLevelType w:val="hybridMultilevel"/>
    <w:tmpl w:val="23AA788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C0D79EE"/>
    <w:multiLevelType w:val="hybridMultilevel"/>
    <w:tmpl w:val="F56A7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23D5A"/>
    <w:multiLevelType w:val="multilevel"/>
    <w:tmpl w:val="A8E8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180735"/>
    <w:multiLevelType w:val="hybridMultilevel"/>
    <w:tmpl w:val="4AEE19D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24807AD"/>
    <w:multiLevelType w:val="multilevel"/>
    <w:tmpl w:val="D0FA963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54502B"/>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892558"/>
    <w:multiLevelType w:val="hybridMultilevel"/>
    <w:tmpl w:val="55BEB37A"/>
    <w:lvl w:ilvl="0" w:tplc="681EBE2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E60FB9"/>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A21D99"/>
    <w:multiLevelType w:val="hybridMultilevel"/>
    <w:tmpl w:val="4DE0F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4F56AB"/>
    <w:multiLevelType w:val="hybridMultilevel"/>
    <w:tmpl w:val="51EA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7E63F3"/>
    <w:multiLevelType w:val="multilevel"/>
    <w:tmpl w:val="7FFE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BF176D"/>
    <w:multiLevelType w:val="multilevel"/>
    <w:tmpl w:val="77F2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A508B1"/>
    <w:multiLevelType w:val="multilevel"/>
    <w:tmpl w:val="506A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805A85"/>
    <w:multiLevelType w:val="multilevel"/>
    <w:tmpl w:val="F74E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D5767B"/>
    <w:multiLevelType w:val="hybridMultilevel"/>
    <w:tmpl w:val="52282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A31EFB"/>
    <w:multiLevelType w:val="hybridMultilevel"/>
    <w:tmpl w:val="DE1A32C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91379F6"/>
    <w:multiLevelType w:val="hybridMultilevel"/>
    <w:tmpl w:val="6712BCBE"/>
    <w:lvl w:ilvl="0" w:tplc="A088225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F54A67"/>
    <w:multiLevelType w:val="hybridMultilevel"/>
    <w:tmpl w:val="4EE65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ED579E"/>
    <w:multiLevelType w:val="multilevel"/>
    <w:tmpl w:val="77F2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D753FB"/>
    <w:multiLevelType w:val="multilevel"/>
    <w:tmpl w:val="E3B88C4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1C1556"/>
    <w:multiLevelType w:val="hybridMultilevel"/>
    <w:tmpl w:val="22DA865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3E525F2"/>
    <w:multiLevelType w:val="hybridMultilevel"/>
    <w:tmpl w:val="BB6E1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B40367"/>
    <w:multiLevelType w:val="hybridMultilevel"/>
    <w:tmpl w:val="3A040E60"/>
    <w:lvl w:ilvl="0" w:tplc="D62AA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E25AE8"/>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B4179A5"/>
    <w:multiLevelType w:val="multilevel"/>
    <w:tmpl w:val="61A8CD3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AB594C"/>
    <w:multiLevelType w:val="multilevel"/>
    <w:tmpl w:val="07DA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663BCD"/>
    <w:multiLevelType w:val="hybridMultilevel"/>
    <w:tmpl w:val="F42A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006198"/>
    <w:multiLevelType w:val="hybridMultilevel"/>
    <w:tmpl w:val="318C1628"/>
    <w:lvl w:ilvl="0" w:tplc="EECA50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2D388E"/>
    <w:multiLevelType w:val="hybridMultilevel"/>
    <w:tmpl w:val="16040A10"/>
    <w:lvl w:ilvl="0" w:tplc="8F9AAB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8C71AF"/>
    <w:multiLevelType w:val="hybridMultilevel"/>
    <w:tmpl w:val="19705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7122963">
    <w:abstractNumId w:val="38"/>
  </w:num>
  <w:num w:numId="2" w16cid:durableId="1225524809">
    <w:abstractNumId w:val="20"/>
  </w:num>
  <w:num w:numId="3" w16cid:durableId="385224457">
    <w:abstractNumId w:val="39"/>
  </w:num>
  <w:num w:numId="4" w16cid:durableId="523714430">
    <w:abstractNumId w:val="13"/>
  </w:num>
  <w:num w:numId="5" w16cid:durableId="1720934442">
    <w:abstractNumId w:val="27"/>
  </w:num>
  <w:num w:numId="6" w16cid:durableId="1616521338">
    <w:abstractNumId w:val="28"/>
  </w:num>
  <w:num w:numId="7" w16cid:durableId="49302970">
    <w:abstractNumId w:val="40"/>
  </w:num>
  <w:num w:numId="8" w16cid:durableId="1231962294">
    <w:abstractNumId w:val="33"/>
  </w:num>
  <w:num w:numId="9" w16cid:durableId="2041318009">
    <w:abstractNumId w:val="5"/>
  </w:num>
  <w:num w:numId="10" w16cid:durableId="1832675399">
    <w:abstractNumId w:val="36"/>
  </w:num>
  <w:num w:numId="11" w16cid:durableId="2067217280">
    <w:abstractNumId w:val="0"/>
  </w:num>
  <w:num w:numId="12" w16cid:durableId="1314219398">
    <w:abstractNumId w:val="41"/>
  </w:num>
  <w:num w:numId="13" w16cid:durableId="393356323">
    <w:abstractNumId w:val="16"/>
  </w:num>
  <w:num w:numId="14" w16cid:durableId="1637562958">
    <w:abstractNumId w:val="3"/>
  </w:num>
  <w:num w:numId="15" w16cid:durableId="24645466">
    <w:abstractNumId w:val="12"/>
  </w:num>
  <w:num w:numId="16" w16cid:durableId="609050180">
    <w:abstractNumId w:val="22"/>
  </w:num>
  <w:num w:numId="17" w16cid:durableId="470709406">
    <w:abstractNumId w:val="4"/>
  </w:num>
  <w:num w:numId="18" w16cid:durableId="1680042489">
    <w:abstractNumId w:val="14"/>
  </w:num>
  <w:num w:numId="19" w16cid:durableId="161823808">
    <w:abstractNumId w:val="43"/>
  </w:num>
  <w:num w:numId="20" w16cid:durableId="187519568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5116028">
    <w:abstractNumId w:val="6"/>
  </w:num>
  <w:num w:numId="22" w16cid:durableId="323362413">
    <w:abstractNumId w:val="29"/>
  </w:num>
  <w:num w:numId="23" w16cid:durableId="61413153">
    <w:abstractNumId w:val="31"/>
  </w:num>
  <w:num w:numId="24" w16cid:durableId="1174344754">
    <w:abstractNumId w:val="21"/>
  </w:num>
  <w:num w:numId="25" w16cid:durableId="2021396141">
    <w:abstractNumId w:val="10"/>
  </w:num>
  <w:num w:numId="26" w16cid:durableId="1284925819">
    <w:abstractNumId w:val="37"/>
  </w:num>
  <w:num w:numId="27" w16cid:durableId="1282566783">
    <w:abstractNumId w:val="19"/>
  </w:num>
  <w:num w:numId="28" w16cid:durableId="812715173">
    <w:abstractNumId w:val="8"/>
  </w:num>
  <w:num w:numId="29" w16cid:durableId="861477473">
    <w:abstractNumId w:val="18"/>
  </w:num>
  <w:num w:numId="30" w16cid:durableId="1291325280">
    <w:abstractNumId w:val="23"/>
  </w:num>
  <w:num w:numId="31" w16cid:durableId="18707769">
    <w:abstractNumId w:val="32"/>
  </w:num>
  <w:num w:numId="32" w16cid:durableId="1537035488">
    <w:abstractNumId w:val="25"/>
  </w:num>
  <w:num w:numId="33" w16cid:durableId="1094135344">
    <w:abstractNumId w:val="2"/>
  </w:num>
  <w:num w:numId="34" w16cid:durableId="661159100">
    <w:abstractNumId w:val="7"/>
  </w:num>
  <w:num w:numId="35" w16cid:durableId="1938830793">
    <w:abstractNumId w:val="34"/>
  </w:num>
  <w:num w:numId="36" w16cid:durableId="1519805543">
    <w:abstractNumId w:val="9"/>
  </w:num>
  <w:num w:numId="37" w16cid:durableId="1525825846">
    <w:abstractNumId w:val="24"/>
  </w:num>
  <w:num w:numId="38" w16cid:durableId="1298492441">
    <w:abstractNumId w:val="17"/>
  </w:num>
  <w:num w:numId="39" w16cid:durableId="1380129143">
    <w:abstractNumId w:val="30"/>
  </w:num>
  <w:num w:numId="40" w16cid:durableId="1310745084">
    <w:abstractNumId w:val="1"/>
  </w:num>
  <w:num w:numId="41" w16cid:durableId="286931124">
    <w:abstractNumId w:val="42"/>
  </w:num>
  <w:num w:numId="42" w16cid:durableId="129788013">
    <w:abstractNumId w:val="11"/>
  </w:num>
  <w:num w:numId="43" w16cid:durableId="985937607">
    <w:abstractNumId w:val="35"/>
  </w:num>
  <w:num w:numId="44" w16cid:durableId="740325428">
    <w:abstractNumId w:val="26"/>
  </w:num>
  <w:num w:numId="45" w16cid:durableId="12506548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83D"/>
    <w:rsid w:val="000063C3"/>
    <w:rsid w:val="00015564"/>
    <w:rsid w:val="000204C2"/>
    <w:rsid w:val="00022C99"/>
    <w:rsid w:val="00030C08"/>
    <w:rsid w:val="000314EB"/>
    <w:rsid w:val="000370FF"/>
    <w:rsid w:val="000420CE"/>
    <w:rsid w:val="0004562C"/>
    <w:rsid w:val="000473B6"/>
    <w:rsid w:val="000578FA"/>
    <w:rsid w:val="0006463C"/>
    <w:rsid w:val="00065E87"/>
    <w:rsid w:val="000669D7"/>
    <w:rsid w:val="00072016"/>
    <w:rsid w:val="00075545"/>
    <w:rsid w:val="000779EC"/>
    <w:rsid w:val="00087FC9"/>
    <w:rsid w:val="0009063F"/>
    <w:rsid w:val="000931B4"/>
    <w:rsid w:val="000966CC"/>
    <w:rsid w:val="00096F29"/>
    <w:rsid w:val="000A0963"/>
    <w:rsid w:val="000A355A"/>
    <w:rsid w:val="000A68E8"/>
    <w:rsid w:val="000A7606"/>
    <w:rsid w:val="000B0673"/>
    <w:rsid w:val="000B1D63"/>
    <w:rsid w:val="000B5FDB"/>
    <w:rsid w:val="000B71F7"/>
    <w:rsid w:val="000C025F"/>
    <w:rsid w:val="000C1401"/>
    <w:rsid w:val="000C25AE"/>
    <w:rsid w:val="000C563B"/>
    <w:rsid w:val="000C66FA"/>
    <w:rsid w:val="000C7233"/>
    <w:rsid w:val="000D1973"/>
    <w:rsid w:val="000D3148"/>
    <w:rsid w:val="000E2487"/>
    <w:rsid w:val="000E6C0B"/>
    <w:rsid w:val="000F2FC1"/>
    <w:rsid w:val="000F4E90"/>
    <w:rsid w:val="00102F72"/>
    <w:rsid w:val="0011682C"/>
    <w:rsid w:val="0011709F"/>
    <w:rsid w:val="001236EF"/>
    <w:rsid w:val="0013166E"/>
    <w:rsid w:val="00134C9A"/>
    <w:rsid w:val="00136069"/>
    <w:rsid w:val="00144DE9"/>
    <w:rsid w:val="00151C2B"/>
    <w:rsid w:val="00163E6C"/>
    <w:rsid w:val="00171A23"/>
    <w:rsid w:val="00171EB5"/>
    <w:rsid w:val="001726C9"/>
    <w:rsid w:val="00180A1F"/>
    <w:rsid w:val="00180C6D"/>
    <w:rsid w:val="00197D1E"/>
    <w:rsid w:val="001A6F1A"/>
    <w:rsid w:val="001B0099"/>
    <w:rsid w:val="001B35D1"/>
    <w:rsid w:val="001B42CF"/>
    <w:rsid w:val="001B75B0"/>
    <w:rsid w:val="001C2BD9"/>
    <w:rsid w:val="001C3280"/>
    <w:rsid w:val="001D508A"/>
    <w:rsid w:val="001D62B6"/>
    <w:rsid w:val="001E01C7"/>
    <w:rsid w:val="001E0908"/>
    <w:rsid w:val="001F4A8C"/>
    <w:rsid w:val="001F5401"/>
    <w:rsid w:val="001F6673"/>
    <w:rsid w:val="00204619"/>
    <w:rsid w:val="00204812"/>
    <w:rsid w:val="002052E5"/>
    <w:rsid w:val="00207927"/>
    <w:rsid w:val="00212D7D"/>
    <w:rsid w:val="00215AD5"/>
    <w:rsid w:val="0023544F"/>
    <w:rsid w:val="00235766"/>
    <w:rsid w:val="002373BD"/>
    <w:rsid w:val="00252BF5"/>
    <w:rsid w:val="00257823"/>
    <w:rsid w:val="00264032"/>
    <w:rsid w:val="002654F2"/>
    <w:rsid w:val="002677CD"/>
    <w:rsid w:val="00271AE1"/>
    <w:rsid w:val="00276662"/>
    <w:rsid w:val="0028247B"/>
    <w:rsid w:val="002826C8"/>
    <w:rsid w:val="00283983"/>
    <w:rsid w:val="00286670"/>
    <w:rsid w:val="00293FBF"/>
    <w:rsid w:val="00296608"/>
    <w:rsid w:val="002A085C"/>
    <w:rsid w:val="002A0B22"/>
    <w:rsid w:val="002A1D02"/>
    <w:rsid w:val="002A5540"/>
    <w:rsid w:val="002B0387"/>
    <w:rsid w:val="002C07D4"/>
    <w:rsid w:val="002C12E7"/>
    <w:rsid w:val="002C1593"/>
    <w:rsid w:val="002C653E"/>
    <w:rsid w:val="002C6D78"/>
    <w:rsid w:val="002D05CC"/>
    <w:rsid w:val="002D1365"/>
    <w:rsid w:val="002E10A0"/>
    <w:rsid w:val="002E17A6"/>
    <w:rsid w:val="002E1C2E"/>
    <w:rsid w:val="002E2202"/>
    <w:rsid w:val="002E7580"/>
    <w:rsid w:val="002F1FD7"/>
    <w:rsid w:val="003013AB"/>
    <w:rsid w:val="00302F56"/>
    <w:rsid w:val="00302F99"/>
    <w:rsid w:val="0030435A"/>
    <w:rsid w:val="00304388"/>
    <w:rsid w:val="003060D8"/>
    <w:rsid w:val="00307732"/>
    <w:rsid w:val="00311D23"/>
    <w:rsid w:val="00313545"/>
    <w:rsid w:val="003168F6"/>
    <w:rsid w:val="00320409"/>
    <w:rsid w:val="003205E2"/>
    <w:rsid w:val="0032338F"/>
    <w:rsid w:val="00324586"/>
    <w:rsid w:val="00336625"/>
    <w:rsid w:val="0034436E"/>
    <w:rsid w:val="00351CAD"/>
    <w:rsid w:val="003620E4"/>
    <w:rsid w:val="003643BB"/>
    <w:rsid w:val="0036740E"/>
    <w:rsid w:val="0037346F"/>
    <w:rsid w:val="003745BF"/>
    <w:rsid w:val="0037513D"/>
    <w:rsid w:val="00377736"/>
    <w:rsid w:val="00385124"/>
    <w:rsid w:val="00385A3A"/>
    <w:rsid w:val="00392468"/>
    <w:rsid w:val="003924E2"/>
    <w:rsid w:val="0039396D"/>
    <w:rsid w:val="00394C4C"/>
    <w:rsid w:val="003A1A5A"/>
    <w:rsid w:val="003B1F11"/>
    <w:rsid w:val="003B4501"/>
    <w:rsid w:val="003B5EBD"/>
    <w:rsid w:val="003B69F0"/>
    <w:rsid w:val="003D0733"/>
    <w:rsid w:val="003D1901"/>
    <w:rsid w:val="003D5074"/>
    <w:rsid w:val="003D51AE"/>
    <w:rsid w:val="003E0A7A"/>
    <w:rsid w:val="003E3D30"/>
    <w:rsid w:val="003F26B9"/>
    <w:rsid w:val="003F5F0B"/>
    <w:rsid w:val="003F62F9"/>
    <w:rsid w:val="003F7C98"/>
    <w:rsid w:val="004111A0"/>
    <w:rsid w:val="00413FED"/>
    <w:rsid w:val="00417B40"/>
    <w:rsid w:val="0042520F"/>
    <w:rsid w:val="00431BC9"/>
    <w:rsid w:val="00431C19"/>
    <w:rsid w:val="00433F18"/>
    <w:rsid w:val="00434208"/>
    <w:rsid w:val="004416F6"/>
    <w:rsid w:val="00445CEF"/>
    <w:rsid w:val="004467C3"/>
    <w:rsid w:val="00450164"/>
    <w:rsid w:val="00450742"/>
    <w:rsid w:val="004540C8"/>
    <w:rsid w:val="00457273"/>
    <w:rsid w:val="00457D8D"/>
    <w:rsid w:val="00462556"/>
    <w:rsid w:val="00474C9E"/>
    <w:rsid w:val="0048793E"/>
    <w:rsid w:val="00493002"/>
    <w:rsid w:val="00494899"/>
    <w:rsid w:val="004A137B"/>
    <w:rsid w:val="004A5374"/>
    <w:rsid w:val="004A7B9C"/>
    <w:rsid w:val="004B5397"/>
    <w:rsid w:val="004C3FA0"/>
    <w:rsid w:val="004C4213"/>
    <w:rsid w:val="004D20E5"/>
    <w:rsid w:val="004D3815"/>
    <w:rsid w:val="004D3CBD"/>
    <w:rsid w:val="004D6C54"/>
    <w:rsid w:val="004D760B"/>
    <w:rsid w:val="004E550A"/>
    <w:rsid w:val="004F5E9B"/>
    <w:rsid w:val="004F62E7"/>
    <w:rsid w:val="004F7DAA"/>
    <w:rsid w:val="00502545"/>
    <w:rsid w:val="005032A0"/>
    <w:rsid w:val="00503BC7"/>
    <w:rsid w:val="0050788E"/>
    <w:rsid w:val="0051277D"/>
    <w:rsid w:val="005171D7"/>
    <w:rsid w:val="005232B3"/>
    <w:rsid w:val="00531AB0"/>
    <w:rsid w:val="00544C66"/>
    <w:rsid w:val="0054505E"/>
    <w:rsid w:val="00546028"/>
    <w:rsid w:val="0055234F"/>
    <w:rsid w:val="005531DE"/>
    <w:rsid w:val="00574CA0"/>
    <w:rsid w:val="0058032E"/>
    <w:rsid w:val="00581D20"/>
    <w:rsid w:val="00586FD2"/>
    <w:rsid w:val="00587990"/>
    <w:rsid w:val="0059151F"/>
    <w:rsid w:val="005917B0"/>
    <w:rsid w:val="005A0E0A"/>
    <w:rsid w:val="005A53D7"/>
    <w:rsid w:val="005B0440"/>
    <w:rsid w:val="005B1222"/>
    <w:rsid w:val="005B2717"/>
    <w:rsid w:val="005B6225"/>
    <w:rsid w:val="005B68E6"/>
    <w:rsid w:val="005C0775"/>
    <w:rsid w:val="005C3BC1"/>
    <w:rsid w:val="005C5C49"/>
    <w:rsid w:val="005D3549"/>
    <w:rsid w:val="005E124F"/>
    <w:rsid w:val="005E2424"/>
    <w:rsid w:val="005E431D"/>
    <w:rsid w:val="005E6CD7"/>
    <w:rsid w:val="005F05C5"/>
    <w:rsid w:val="005F2FF3"/>
    <w:rsid w:val="005F4B7B"/>
    <w:rsid w:val="0061387A"/>
    <w:rsid w:val="006223A9"/>
    <w:rsid w:val="0062306C"/>
    <w:rsid w:val="006244CD"/>
    <w:rsid w:val="00625ABE"/>
    <w:rsid w:val="00627671"/>
    <w:rsid w:val="00630296"/>
    <w:rsid w:val="006343BA"/>
    <w:rsid w:val="00643E76"/>
    <w:rsid w:val="00650CF0"/>
    <w:rsid w:val="0065178A"/>
    <w:rsid w:val="0065795F"/>
    <w:rsid w:val="00660533"/>
    <w:rsid w:val="00662DC4"/>
    <w:rsid w:val="00665800"/>
    <w:rsid w:val="00671AF1"/>
    <w:rsid w:val="00673229"/>
    <w:rsid w:val="0067647A"/>
    <w:rsid w:val="0069117C"/>
    <w:rsid w:val="006A41FE"/>
    <w:rsid w:val="006A587D"/>
    <w:rsid w:val="006B1A12"/>
    <w:rsid w:val="006B2D3B"/>
    <w:rsid w:val="006B4AF8"/>
    <w:rsid w:val="006B5057"/>
    <w:rsid w:val="006C01F0"/>
    <w:rsid w:val="006C3433"/>
    <w:rsid w:val="006D20B9"/>
    <w:rsid w:val="006D3AEC"/>
    <w:rsid w:val="006D4869"/>
    <w:rsid w:val="006D5080"/>
    <w:rsid w:val="006E04B0"/>
    <w:rsid w:val="006E08D5"/>
    <w:rsid w:val="006E0CE7"/>
    <w:rsid w:val="006F1506"/>
    <w:rsid w:val="006F5E49"/>
    <w:rsid w:val="00700CF0"/>
    <w:rsid w:val="00701AEC"/>
    <w:rsid w:val="00712D63"/>
    <w:rsid w:val="007219C9"/>
    <w:rsid w:val="00724B0C"/>
    <w:rsid w:val="00725816"/>
    <w:rsid w:val="00736520"/>
    <w:rsid w:val="0073797B"/>
    <w:rsid w:val="00751778"/>
    <w:rsid w:val="0075181C"/>
    <w:rsid w:val="00753545"/>
    <w:rsid w:val="00756DD8"/>
    <w:rsid w:val="0076145F"/>
    <w:rsid w:val="007640D1"/>
    <w:rsid w:val="0076583C"/>
    <w:rsid w:val="00772AC1"/>
    <w:rsid w:val="007755D3"/>
    <w:rsid w:val="00784E28"/>
    <w:rsid w:val="007855DC"/>
    <w:rsid w:val="007916AC"/>
    <w:rsid w:val="0079679F"/>
    <w:rsid w:val="007A4496"/>
    <w:rsid w:val="007B1FE9"/>
    <w:rsid w:val="007B3CA0"/>
    <w:rsid w:val="007B55BB"/>
    <w:rsid w:val="007B6549"/>
    <w:rsid w:val="007C03BC"/>
    <w:rsid w:val="007C2E41"/>
    <w:rsid w:val="007C4B0C"/>
    <w:rsid w:val="007D2D42"/>
    <w:rsid w:val="007D6642"/>
    <w:rsid w:val="007D7E60"/>
    <w:rsid w:val="007E4A63"/>
    <w:rsid w:val="007F744E"/>
    <w:rsid w:val="0081765F"/>
    <w:rsid w:val="008218D4"/>
    <w:rsid w:val="00842A0D"/>
    <w:rsid w:val="00843AA5"/>
    <w:rsid w:val="008505A4"/>
    <w:rsid w:val="008558F7"/>
    <w:rsid w:val="00860852"/>
    <w:rsid w:val="00860C58"/>
    <w:rsid w:val="00861F14"/>
    <w:rsid w:val="00864A58"/>
    <w:rsid w:val="00870AC7"/>
    <w:rsid w:val="00872C8F"/>
    <w:rsid w:val="00873499"/>
    <w:rsid w:val="00873C60"/>
    <w:rsid w:val="00874AD6"/>
    <w:rsid w:val="00887203"/>
    <w:rsid w:val="00893B0B"/>
    <w:rsid w:val="008A5F7E"/>
    <w:rsid w:val="008B14A0"/>
    <w:rsid w:val="008B51AE"/>
    <w:rsid w:val="008B58F1"/>
    <w:rsid w:val="008C075B"/>
    <w:rsid w:val="008D6715"/>
    <w:rsid w:val="008E00AA"/>
    <w:rsid w:val="008E69B8"/>
    <w:rsid w:val="008F6B86"/>
    <w:rsid w:val="0090528C"/>
    <w:rsid w:val="00906649"/>
    <w:rsid w:val="00906F0D"/>
    <w:rsid w:val="00907D57"/>
    <w:rsid w:val="00922299"/>
    <w:rsid w:val="009234A7"/>
    <w:rsid w:val="00925D99"/>
    <w:rsid w:val="00932763"/>
    <w:rsid w:val="00933366"/>
    <w:rsid w:val="00936125"/>
    <w:rsid w:val="009421A4"/>
    <w:rsid w:val="009428AC"/>
    <w:rsid w:val="0094633A"/>
    <w:rsid w:val="00946CE6"/>
    <w:rsid w:val="00957066"/>
    <w:rsid w:val="00960A2B"/>
    <w:rsid w:val="00961280"/>
    <w:rsid w:val="00961A5C"/>
    <w:rsid w:val="00962F15"/>
    <w:rsid w:val="009646E4"/>
    <w:rsid w:val="00970B5D"/>
    <w:rsid w:val="00973E6D"/>
    <w:rsid w:val="0098329A"/>
    <w:rsid w:val="00986DBB"/>
    <w:rsid w:val="009A3663"/>
    <w:rsid w:val="009A4B3C"/>
    <w:rsid w:val="009A5FB4"/>
    <w:rsid w:val="009B0B66"/>
    <w:rsid w:val="009B1137"/>
    <w:rsid w:val="009B58FB"/>
    <w:rsid w:val="009D0039"/>
    <w:rsid w:val="009D0CF3"/>
    <w:rsid w:val="009D13DF"/>
    <w:rsid w:val="009D3A67"/>
    <w:rsid w:val="009E02BD"/>
    <w:rsid w:val="009E6BBF"/>
    <w:rsid w:val="00A06E87"/>
    <w:rsid w:val="00A31DF3"/>
    <w:rsid w:val="00A36D9E"/>
    <w:rsid w:val="00A40461"/>
    <w:rsid w:val="00A46115"/>
    <w:rsid w:val="00A5182A"/>
    <w:rsid w:val="00A51DCE"/>
    <w:rsid w:val="00A53357"/>
    <w:rsid w:val="00A550E6"/>
    <w:rsid w:val="00A57768"/>
    <w:rsid w:val="00A672EF"/>
    <w:rsid w:val="00A7339F"/>
    <w:rsid w:val="00A7466E"/>
    <w:rsid w:val="00A7737D"/>
    <w:rsid w:val="00A82984"/>
    <w:rsid w:val="00A86D95"/>
    <w:rsid w:val="00A91700"/>
    <w:rsid w:val="00AA2DAE"/>
    <w:rsid w:val="00AA5A8A"/>
    <w:rsid w:val="00AA7D1E"/>
    <w:rsid w:val="00AB4323"/>
    <w:rsid w:val="00AC7F64"/>
    <w:rsid w:val="00AD05B8"/>
    <w:rsid w:val="00AD7668"/>
    <w:rsid w:val="00AE0388"/>
    <w:rsid w:val="00AF05D7"/>
    <w:rsid w:val="00AF354B"/>
    <w:rsid w:val="00AF41B8"/>
    <w:rsid w:val="00AF55E5"/>
    <w:rsid w:val="00AF76B5"/>
    <w:rsid w:val="00B0462F"/>
    <w:rsid w:val="00B064FC"/>
    <w:rsid w:val="00B14DF5"/>
    <w:rsid w:val="00B21631"/>
    <w:rsid w:val="00B23A83"/>
    <w:rsid w:val="00B31779"/>
    <w:rsid w:val="00B43402"/>
    <w:rsid w:val="00B456EA"/>
    <w:rsid w:val="00B45FB7"/>
    <w:rsid w:val="00B46D83"/>
    <w:rsid w:val="00B4712E"/>
    <w:rsid w:val="00B508EE"/>
    <w:rsid w:val="00B510E3"/>
    <w:rsid w:val="00B53D3E"/>
    <w:rsid w:val="00B67534"/>
    <w:rsid w:val="00B81EB8"/>
    <w:rsid w:val="00B93195"/>
    <w:rsid w:val="00B956F4"/>
    <w:rsid w:val="00B965DB"/>
    <w:rsid w:val="00B96EB6"/>
    <w:rsid w:val="00BA0271"/>
    <w:rsid w:val="00BA237B"/>
    <w:rsid w:val="00BD7EB2"/>
    <w:rsid w:val="00C04C5B"/>
    <w:rsid w:val="00C07B42"/>
    <w:rsid w:val="00C100CD"/>
    <w:rsid w:val="00C1233D"/>
    <w:rsid w:val="00C123BF"/>
    <w:rsid w:val="00C2083D"/>
    <w:rsid w:val="00C20C53"/>
    <w:rsid w:val="00C220B0"/>
    <w:rsid w:val="00C2221B"/>
    <w:rsid w:val="00C25EC0"/>
    <w:rsid w:val="00C30BA9"/>
    <w:rsid w:val="00C3230F"/>
    <w:rsid w:val="00C36F7B"/>
    <w:rsid w:val="00C42A64"/>
    <w:rsid w:val="00C43DEB"/>
    <w:rsid w:val="00C4443B"/>
    <w:rsid w:val="00C46970"/>
    <w:rsid w:val="00C510DC"/>
    <w:rsid w:val="00C541D5"/>
    <w:rsid w:val="00C54BBF"/>
    <w:rsid w:val="00C60619"/>
    <w:rsid w:val="00C6115D"/>
    <w:rsid w:val="00C70E2F"/>
    <w:rsid w:val="00C71AC8"/>
    <w:rsid w:val="00C77708"/>
    <w:rsid w:val="00C86C99"/>
    <w:rsid w:val="00C90526"/>
    <w:rsid w:val="00C91989"/>
    <w:rsid w:val="00C93A01"/>
    <w:rsid w:val="00C95E3B"/>
    <w:rsid w:val="00CA0C7A"/>
    <w:rsid w:val="00CA5571"/>
    <w:rsid w:val="00CB024E"/>
    <w:rsid w:val="00CC1DFB"/>
    <w:rsid w:val="00CC3C35"/>
    <w:rsid w:val="00CD27B4"/>
    <w:rsid w:val="00CD65CE"/>
    <w:rsid w:val="00CD6E36"/>
    <w:rsid w:val="00CE27D6"/>
    <w:rsid w:val="00CF2927"/>
    <w:rsid w:val="00CF2A75"/>
    <w:rsid w:val="00CF2D65"/>
    <w:rsid w:val="00D009AB"/>
    <w:rsid w:val="00D05457"/>
    <w:rsid w:val="00D156E8"/>
    <w:rsid w:val="00D16ECD"/>
    <w:rsid w:val="00D178B7"/>
    <w:rsid w:val="00D17930"/>
    <w:rsid w:val="00D20109"/>
    <w:rsid w:val="00D22454"/>
    <w:rsid w:val="00D27C24"/>
    <w:rsid w:val="00D30A14"/>
    <w:rsid w:val="00D30BD6"/>
    <w:rsid w:val="00D33BB3"/>
    <w:rsid w:val="00D3701B"/>
    <w:rsid w:val="00D4104D"/>
    <w:rsid w:val="00D4345D"/>
    <w:rsid w:val="00D479A0"/>
    <w:rsid w:val="00D53B48"/>
    <w:rsid w:val="00D56606"/>
    <w:rsid w:val="00D57CA1"/>
    <w:rsid w:val="00D62219"/>
    <w:rsid w:val="00D6326D"/>
    <w:rsid w:val="00D73438"/>
    <w:rsid w:val="00D817CA"/>
    <w:rsid w:val="00D92F99"/>
    <w:rsid w:val="00DA21E6"/>
    <w:rsid w:val="00DA3633"/>
    <w:rsid w:val="00DA454E"/>
    <w:rsid w:val="00DC79E6"/>
    <w:rsid w:val="00DD2419"/>
    <w:rsid w:val="00DD319E"/>
    <w:rsid w:val="00DD5E26"/>
    <w:rsid w:val="00DD6B2E"/>
    <w:rsid w:val="00DE235E"/>
    <w:rsid w:val="00E003BF"/>
    <w:rsid w:val="00E04752"/>
    <w:rsid w:val="00E2166A"/>
    <w:rsid w:val="00E22550"/>
    <w:rsid w:val="00E24F4B"/>
    <w:rsid w:val="00E40B96"/>
    <w:rsid w:val="00E45F9A"/>
    <w:rsid w:val="00E50FC1"/>
    <w:rsid w:val="00E51585"/>
    <w:rsid w:val="00E5587D"/>
    <w:rsid w:val="00E63D35"/>
    <w:rsid w:val="00E6772D"/>
    <w:rsid w:val="00E72CB9"/>
    <w:rsid w:val="00E7455B"/>
    <w:rsid w:val="00E80F73"/>
    <w:rsid w:val="00E82625"/>
    <w:rsid w:val="00E83EA4"/>
    <w:rsid w:val="00E846F5"/>
    <w:rsid w:val="00E942B6"/>
    <w:rsid w:val="00E9677C"/>
    <w:rsid w:val="00EA2D97"/>
    <w:rsid w:val="00EA312B"/>
    <w:rsid w:val="00EA4D12"/>
    <w:rsid w:val="00EA5644"/>
    <w:rsid w:val="00EA76C8"/>
    <w:rsid w:val="00EC2801"/>
    <w:rsid w:val="00EC40EC"/>
    <w:rsid w:val="00EC6F96"/>
    <w:rsid w:val="00EE2664"/>
    <w:rsid w:val="00EE26DD"/>
    <w:rsid w:val="00EE5AD0"/>
    <w:rsid w:val="00EF006B"/>
    <w:rsid w:val="00EF3A63"/>
    <w:rsid w:val="00F06EA2"/>
    <w:rsid w:val="00F22B98"/>
    <w:rsid w:val="00F23AA2"/>
    <w:rsid w:val="00F24AE1"/>
    <w:rsid w:val="00F31CFF"/>
    <w:rsid w:val="00F446CE"/>
    <w:rsid w:val="00F44B26"/>
    <w:rsid w:val="00F45564"/>
    <w:rsid w:val="00F511E3"/>
    <w:rsid w:val="00F55D5B"/>
    <w:rsid w:val="00F616B4"/>
    <w:rsid w:val="00F63AEB"/>
    <w:rsid w:val="00F70B9A"/>
    <w:rsid w:val="00F719BE"/>
    <w:rsid w:val="00F74EFE"/>
    <w:rsid w:val="00F81D04"/>
    <w:rsid w:val="00F82E1A"/>
    <w:rsid w:val="00F900E3"/>
    <w:rsid w:val="00F9214B"/>
    <w:rsid w:val="00F94789"/>
    <w:rsid w:val="00FA3D11"/>
    <w:rsid w:val="00FA6F3C"/>
    <w:rsid w:val="00FB0625"/>
    <w:rsid w:val="00FB07F5"/>
    <w:rsid w:val="00FC7725"/>
    <w:rsid w:val="00FD7741"/>
    <w:rsid w:val="00FE087F"/>
    <w:rsid w:val="00FE2843"/>
    <w:rsid w:val="00FE2B84"/>
    <w:rsid w:val="00FE4E60"/>
    <w:rsid w:val="6FF602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6763476"/>
  <w15:chartTrackingRefBased/>
  <w15:docId w15:val="{29572CC1-D2F9-4474-8614-2895C1BF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B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uiPriority w:val="99"/>
    <w:unhideWhenUsed/>
    <w:rsid w:val="00F51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1E3"/>
  </w:style>
  <w:style w:type="paragraph" w:styleId="Footer">
    <w:name w:val="footer"/>
    <w:basedOn w:val="Normal"/>
    <w:link w:val="FooterChar"/>
    <w:uiPriority w:val="99"/>
    <w:unhideWhenUsed/>
    <w:rsid w:val="00F51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1E3"/>
  </w:style>
  <w:style w:type="paragraph" w:styleId="ListParagraph">
    <w:name w:val="List Paragraph"/>
    <w:basedOn w:val="Normal"/>
    <w:uiPriority w:val="34"/>
    <w:qFormat/>
    <w:rsid w:val="0069117C"/>
    <w:pPr>
      <w:ind w:left="720"/>
      <w:contextualSpacing/>
    </w:pPr>
  </w:style>
  <w:style w:type="character" w:styleId="Hyperlink">
    <w:name w:val="Hyperlink"/>
    <w:basedOn w:val="DefaultParagraphFont"/>
    <w:uiPriority w:val="99"/>
    <w:unhideWhenUsed/>
    <w:rsid w:val="0050788E"/>
    <w:rPr>
      <w:color w:val="0563C1" w:themeColor="hyperlink"/>
      <w:u w:val="single"/>
    </w:rPr>
  </w:style>
  <w:style w:type="character" w:customStyle="1" w:styleId="UnresolvedMention1">
    <w:name w:val="Unresolved Mention1"/>
    <w:basedOn w:val="DefaultParagraphFont"/>
    <w:uiPriority w:val="99"/>
    <w:semiHidden/>
    <w:unhideWhenUsed/>
    <w:rsid w:val="0050788E"/>
    <w:rPr>
      <w:color w:val="605E5C"/>
      <w:shd w:val="clear" w:color="auto" w:fill="E1DFDD"/>
    </w:rPr>
  </w:style>
  <w:style w:type="character" w:styleId="CommentReference">
    <w:name w:val="annotation reference"/>
    <w:basedOn w:val="DefaultParagraphFont"/>
    <w:uiPriority w:val="99"/>
    <w:semiHidden/>
    <w:unhideWhenUsed/>
    <w:rsid w:val="00502545"/>
    <w:rPr>
      <w:sz w:val="16"/>
      <w:szCs w:val="16"/>
    </w:rPr>
  </w:style>
  <w:style w:type="paragraph" w:styleId="CommentText">
    <w:name w:val="annotation text"/>
    <w:basedOn w:val="Normal"/>
    <w:link w:val="CommentTextChar"/>
    <w:uiPriority w:val="99"/>
    <w:semiHidden/>
    <w:unhideWhenUsed/>
    <w:rsid w:val="00502545"/>
    <w:pPr>
      <w:spacing w:line="240" w:lineRule="auto"/>
    </w:pPr>
    <w:rPr>
      <w:sz w:val="20"/>
      <w:szCs w:val="20"/>
    </w:rPr>
  </w:style>
  <w:style w:type="character" w:customStyle="1" w:styleId="CommentTextChar">
    <w:name w:val="Comment Text Char"/>
    <w:basedOn w:val="DefaultParagraphFont"/>
    <w:link w:val="CommentText"/>
    <w:uiPriority w:val="99"/>
    <w:semiHidden/>
    <w:rsid w:val="00502545"/>
    <w:rPr>
      <w:sz w:val="20"/>
      <w:szCs w:val="20"/>
    </w:rPr>
  </w:style>
  <w:style w:type="paragraph" w:styleId="CommentSubject">
    <w:name w:val="annotation subject"/>
    <w:basedOn w:val="CommentText"/>
    <w:next w:val="CommentText"/>
    <w:link w:val="CommentSubjectChar"/>
    <w:uiPriority w:val="99"/>
    <w:semiHidden/>
    <w:unhideWhenUsed/>
    <w:rsid w:val="00502545"/>
    <w:rPr>
      <w:b/>
      <w:bCs/>
    </w:rPr>
  </w:style>
  <w:style w:type="character" w:customStyle="1" w:styleId="CommentSubjectChar">
    <w:name w:val="Comment Subject Char"/>
    <w:basedOn w:val="CommentTextChar"/>
    <w:link w:val="CommentSubject"/>
    <w:uiPriority w:val="99"/>
    <w:semiHidden/>
    <w:rsid w:val="00502545"/>
    <w:rPr>
      <w:b/>
      <w:bCs/>
      <w:sz w:val="20"/>
      <w:szCs w:val="20"/>
    </w:rPr>
  </w:style>
  <w:style w:type="character" w:styleId="FollowedHyperlink">
    <w:name w:val="FollowedHyperlink"/>
    <w:basedOn w:val="DefaultParagraphFont"/>
    <w:uiPriority w:val="99"/>
    <w:semiHidden/>
    <w:unhideWhenUsed/>
    <w:rsid w:val="00302F56"/>
    <w:rPr>
      <w:color w:val="954F72" w:themeColor="followedHyperlink"/>
      <w:u w:val="single"/>
    </w:rPr>
  </w:style>
  <w:style w:type="table" w:styleId="TableGrid">
    <w:name w:val="Table Grid"/>
    <w:basedOn w:val="TableNormal"/>
    <w:uiPriority w:val="39"/>
    <w:rsid w:val="003A1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EndnoteText">
    <w:name w:val="endnote text"/>
    <w:basedOn w:val="Normal"/>
    <w:link w:val="EndnoteTextChar"/>
    <w:uiPriority w:val="99"/>
    <w:semiHidden/>
    <w:unhideWhenUsed/>
    <w:rsid w:val="005127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277D"/>
    <w:rPr>
      <w:sz w:val="20"/>
      <w:szCs w:val="20"/>
    </w:rPr>
  </w:style>
  <w:style w:type="character" w:styleId="EndnoteReference">
    <w:name w:val="endnote reference"/>
    <w:basedOn w:val="DefaultParagraphFont"/>
    <w:uiPriority w:val="99"/>
    <w:semiHidden/>
    <w:unhideWhenUsed/>
    <w:rsid w:val="0051277D"/>
    <w:rPr>
      <w:vertAlign w:val="superscript"/>
    </w:rPr>
  </w:style>
  <w:style w:type="paragraph" w:styleId="Revision">
    <w:name w:val="Revision"/>
    <w:hidden/>
    <w:uiPriority w:val="99"/>
    <w:semiHidden/>
    <w:rsid w:val="002046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7305">
      <w:bodyDiv w:val="1"/>
      <w:marLeft w:val="0"/>
      <w:marRight w:val="0"/>
      <w:marTop w:val="0"/>
      <w:marBottom w:val="0"/>
      <w:divBdr>
        <w:top w:val="none" w:sz="0" w:space="0" w:color="auto"/>
        <w:left w:val="none" w:sz="0" w:space="0" w:color="auto"/>
        <w:bottom w:val="none" w:sz="0" w:space="0" w:color="auto"/>
        <w:right w:val="none" w:sz="0" w:space="0" w:color="auto"/>
      </w:divBdr>
    </w:div>
    <w:div w:id="134226926">
      <w:bodyDiv w:val="1"/>
      <w:marLeft w:val="0"/>
      <w:marRight w:val="0"/>
      <w:marTop w:val="0"/>
      <w:marBottom w:val="0"/>
      <w:divBdr>
        <w:top w:val="none" w:sz="0" w:space="0" w:color="auto"/>
        <w:left w:val="none" w:sz="0" w:space="0" w:color="auto"/>
        <w:bottom w:val="none" w:sz="0" w:space="0" w:color="auto"/>
        <w:right w:val="none" w:sz="0" w:space="0" w:color="auto"/>
      </w:divBdr>
    </w:div>
    <w:div w:id="140125494">
      <w:bodyDiv w:val="1"/>
      <w:marLeft w:val="0"/>
      <w:marRight w:val="0"/>
      <w:marTop w:val="0"/>
      <w:marBottom w:val="0"/>
      <w:divBdr>
        <w:top w:val="none" w:sz="0" w:space="0" w:color="auto"/>
        <w:left w:val="none" w:sz="0" w:space="0" w:color="auto"/>
        <w:bottom w:val="none" w:sz="0" w:space="0" w:color="auto"/>
        <w:right w:val="none" w:sz="0" w:space="0" w:color="auto"/>
      </w:divBdr>
    </w:div>
    <w:div w:id="468867824">
      <w:bodyDiv w:val="1"/>
      <w:marLeft w:val="0"/>
      <w:marRight w:val="0"/>
      <w:marTop w:val="0"/>
      <w:marBottom w:val="0"/>
      <w:divBdr>
        <w:top w:val="none" w:sz="0" w:space="0" w:color="auto"/>
        <w:left w:val="none" w:sz="0" w:space="0" w:color="auto"/>
        <w:bottom w:val="none" w:sz="0" w:space="0" w:color="auto"/>
        <w:right w:val="none" w:sz="0" w:space="0" w:color="auto"/>
      </w:divBdr>
    </w:div>
    <w:div w:id="788665795">
      <w:bodyDiv w:val="1"/>
      <w:marLeft w:val="0"/>
      <w:marRight w:val="0"/>
      <w:marTop w:val="0"/>
      <w:marBottom w:val="0"/>
      <w:divBdr>
        <w:top w:val="none" w:sz="0" w:space="0" w:color="auto"/>
        <w:left w:val="none" w:sz="0" w:space="0" w:color="auto"/>
        <w:bottom w:val="none" w:sz="0" w:space="0" w:color="auto"/>
        <w:right w:val="none" w:sz="0" w:space="0" w:color="auto"/>
      </w:divBdr>
    </w:div>
    <w:div w:id="846794258">
      <w:bodyDiv w:val="1"/>
      <w:marLeft w:val="0"/>
      <w:marRight w:val="0"/>
      <w:marTop w:val="0"/>
      <w:marBottom w:val="0"/>
      <w:divBdr>
        <w:top w:val="none" w:sz="0" w:space="0" w:color="auto"/>
        <w:left w:val="none" w:sz="0" w:space="0" w:color="auto"/>
        <w:bottom w:val="none" w:sz="0" w:space="0" w:color="auto"/>
        <w:right w:val="none" w:sz="0" w:space="0" w:color="auto"/>
      </w:divBdr>
    </w:div>
    <w:div w:id="1030885285">
      <w:bodyDiv w:val="1"/>
      <w:marLeft w:val="0"/>
      <w:marRight w:val="0"/>
      <w:marTop w:val="0"/>
      <w:marBottom w:val="0"/>
      <w:divBdr>
        <w:top w:val="none" w:sz="0" w:space="0" w:color="auto"/>
        <w:left w:val="none" w:sz="0" w:space="0" w:color="auto"/>
        <w:bottom w:val="none" w:sz="0" w:space="0" w:color="auto"/>
        <w:right w:val="none" w:sz="0" w:space="0" w:color="auto"/>
      </w:divBdr>
    </w:div>
    <w:div w:id="1326663702">
      <w:bodyDiv w:val="1"/>
      <w:marLeft w:val="0"/>
      <w:marRight w:val="0"/>
      <w:marTop w:val="0"/>
      <w:marBottom w:val="0"/>
      <w:divBdr>
        <w:top w:val="none" w:sz="0" w:space="0" w:color="auto"/>
        <w:left w:val="none" w:sz="0" w:space="0" w:color="auto"/>
        <w:bottom w:val="none" w:sz="0" w:space="0" w:color="auto"/>
        <w:right w:val="none" w:sz="0" w:space="0" w:color="auto"/>
      </w:divBdr>
    </w:div>
    <w:div w:id="1508212409">
      <w:bodyDiv w:val="1"/>
      <w:marLeft w:val="0"/>
      <w:marRight w:val="0"/>
      <w:marTop w:val="0"/>
      <w:marBottom w:val="0"/>
      <w:divBdr>
        <w:top w:val="none" w:sz="0" w:space="0" w:color="auto"/>
        <w:left w:val="none" w:sz="0" w:space="0" w:color="auto"/>
        <w:bottom w:val="none" w:sz="0" w:space="0" w:color="auto"/>
        <w:right w:val="none" w:sz="0" w:space="0" w:color="auto"/>
      </w:divBdr>
    </w:div>
    <w:div w:id="1555115488">
      <w:bodyDiv w:val="1"/>
      <w:marLeft w:val="0"/>
      <w:marRight w:val="0"/>
      <w:marTop w:val="0"/>
      <w:marBottom w:val="0"/>
      <w:divBdr>
        <w:top w:val="none" w:sz="0" w:space="0" w:color="auto"/>
        <w:left w:val="none" w:sz="0" w:space="0" w:color="auto"/>
        <w:bottom w:val="none" w:sz="0" w:space="0" w:color="auto"/>
        <w:right w:val="none" w:sz="0" w:space="0" w:color="auto"/>
      </w:divBdr>
    </w:div>
    <w:div w:id="1829324814">
      <w:bodyDiv w:val="1"/>
      <w:marLeft w:val="0"/>
      <w:marRight w:val="0"/>
      <w:marTop w:val="0"/>
      <w:marBottom w:val="0"/>
      <w:divBdr>
        <w:top w:val="none" w:sz="0" w:space="0" w:color="auto"/>
        <w:left w:val="none" w:sz="0" w:space="0" w:color="auto"/>
        <w:bottom w:val="none" w:sz="0" w:space="0" w:color="auto"/>
        <w:right w:val="none" w:sz="0" w:space="0" w:color="auto"/>
      </w:divBdr>
    </w:div>
    <w:div w:id="1935891550">
      <w:bodyDiv w:val="1"/>
      <w:marLeft w:val="0"/>
      <w:marRight w:val="0"/>
      <w:marTop w:val="0"/>
      <w:marBottom w:val="0"/>
      <w:divBdr>
        <w:top w:val="none" w:sz="0" w:space="0" w:color="auto"/>
        <w:left w:val="none" w:sz="0" w:space="0" w:color="auto"/>
        <w:bottom w:val="none" w:sz="0" w:space="0" w:color="auto"/>
        <w:right w:val="none" w:sz="0" w:space="0" w:color="auto"/>
      </w:divBdr>
    </w:div>
    <w:div w:id="194919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a.org/topics/racism-bias-discrimination/types-stres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cef.org/press-releases/racism-and-discrimination-against-children-rife-countries-worldwide" TargetMode="External"/><Relationship Id="rId17" Type="http://schemas.openxmlformats.org/officeDocument/2006/relationships/hyperlink" Target="https://www.youthemployment.org.uk/ways-to-think-about-understanding-others-and-treating-them-fairly/" TargetMode="External"/><Relationship Id="rId2" Type="http://schemas.openxmlformats.org/officeDocument/2006/relationships/customXml" Target="../customXml/item2.xml"/><Relationship Id="rId16" Type="http://schemas.openxmlformats.org/officeDocument/2006/relationships/hyperlink" Target="https://hbr.org/2021/12/3-small-ways-to-be-a-more-inclusive-colleagu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affairs.org/do/10.1377/forefront.20200220.518458/full/" TargetMode="External"/><Relationship Id="rId5" Type="http://schemas.openxmlformats.org/officeDocument/2006/relationships/numbering" Target="numbering.xml"/><Relationship Id="rId15" Type="http://schemas.openxmlformats.org/officeDocument/2006/relationships/hyperlink" Target="https://insight.kellogg.northwestern.edu/article/how-to-make-inclusivity-more-than-just-an-office-buzzwor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cl.org/articles/leading-effectively-articles/the-power-of-resp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47AAF527-6A73-4698-A8F9-3620B82EA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72989-D523-46BE-A1D1-ADCB845F4267}">
  <ds:schemaRefs>
    <ds:schemaRef ds:uri="http://schemas.microsoft.com/sharepoint/v3/contenttype/forms"/>
  </ds:schemaRefs>
</ds:datastoreItem>
</file>

<file path=customXml/itemProps3.xml><?xml version="1.0" encoding="utf-8"?>
<ds:datastoreItem xmlns:ds="http://schemas.openxmlformats.org/officeDocument/2006/customXml" ds:itemID="{52F0AA6D-C6F8-44E7-BCD0-E9B34416F38F}">
  <ds:schemaRefs>
    <ds:schemaRef ds:uri="http://schemas.openxmlformats.org/officeDocument/2006/bibliography"/>
  </ds:schemaRefs>
</ds:datastoreItem>
</file>

<file path=customXml/itemProps4.xml><?xml version="1.0" encoding="utf-8"?>
<ds:datastoreItem xmlns:ds="http://schemas.openxmlformats.org/officeDocument/2006/customXml" ds:itemID="{112A1CCA-3418-48AA-82A1-2917A6D9C34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5472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Hazard</dc:creator>
  <cp:keywords/>
  <dc:description/>
  <cp:lastModifiedBy>Matias Detorre</cp:lastModifiedBy>
  <cp:revision>3</cp:revision>
  <dcterms:created xsi:type="dcterms:W3CDTF">2023-04-21T02:52:00Z</dcterms:created>
  <dcterms:modified xsi:type="dcterms:W3CDTF">2023-04-21T22:07:00Z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f21ee-9bdc-4991-8abe-58f53448e302_Enabled">
    <vt:lpwstr>true</vt:lpwstr>
  </property>
  <property fmtid="{D5CDD505-2E9C-101B-9397-08002B2CF9AE}" pid="3" name="MSIP_Label_320f21ee-9bdc-4991-8abe-58f53448e302_SetDate">
    <vt:lpwstr>2023-01-23T20:13:16Z</vt:lpwstr>
  </property>
  <property fmtid="{D5CDD505-2E9C-101B-9397-08002B2CF9AE}" pid="4" name="MSIP_Label_320f21ee-9bdc-4991-8abe-58f53448e302_Method">
    <vt:lpwstr>Privileged</vt:lpwstr>
  </property>
  <property fmtid="{D5CDD505-2E9C-101B-9397-08002B2CF9AE}" pid="5" name="MSIP_Label_320f21ee-9bdc-4991-8abe-58f53448e302_Name">
    <vt:lpwstr>External Label</vt:lpwstr>
  </property>
  <property fmtid="{D5CDD505-2E9C-101B-9397-08002B2CF9AE}" pid="6" name="MSIP_Label_320f21ee-9bdc-4991-8abe-58f53448e302_SiteId">
    <vt:lpwstr>db05faca-c82a-4b9d-b9c5-0f64b6755421</vt:lpwstr>
  </property>
  <property fmtid="{D5CDD505-2E9C-101B-9397-08002B2CF9AE}" pid="7" name="MSIP_Label_320f21ee-9bdc-4991-8abe-58f53448e302_ActionId">
    <vt:lpwstr>e21b2fde-a664-422a-9151-a3f01fe3b712</vt:lpwstr>
  </property>
  <property fmtid="{D5CDD505-2E9C-101B-9397-08002B2CF9AE}" pid="8" name="MSIP_Label_320f21ee-9bdc-4991-8abe-58f53448e302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