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3B214469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Ниже предлагается текст для социальных сетей (варианты изображений прилагаются), который поможет вам популяризировать тему здоровья и хорошего самочувствия </w:t>
      </w:r>
      <w:r>
        <w:rPr>
          <w:rFonts w:ascii="Arial" w:hAnsi="Arial" w:cs="Arial"/>
          <w:sz w:val="20"/>
          <w:szCs w:val="20"/>
          <w:lang w:val="ru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 «Чествование наших различий» </w:t>
      </w:r>
      <w:bookmarkStart w:id="0" w:name="_Hlk163029278"/>
      <w:r>
        <w:rPr>
          <w:rFonts w:ascii="Arial" w:hAnsi="Arial" w:cs="Arial"/>
          <w:sz w:val="20"/>
          <w:szCs w:val="20"/>
          <w:lang w:val="ru"/>
        </w:rPr>
        <w:t>—</w:t>
      </w:r>
      <w:bookmarkEnd w:id="0"/>
      <w:r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 в этом месяце среди ваших участников. Вы можете свободно распространять эти материалы на своих внутренних платформах и в аккаунтах LinkedIn. </w:t>
      </w:r>
    </w:p>
    <w:p w14:paraId="7EFBCC36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4776CC" w14:textId="76A7378F" w:rsidR="00675AC6" w:rsidRDefault="0038765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580C7F6" wp14:editId="1C3A3C29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15F552B" wp14:editId="273E4DC5">
            <wp:extent cx="1819275" cy="1819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1C55B22" wp14:editId="1AAE2E98">
            <wp:extent cx="1847850" cy="1847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93D62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9B3BE3E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CA7FD31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0B19A385" w:rsidR="00A55E52" w:rsidRPr="001366B2" w:rsidRDefault="00A55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>Разнообразие способствует формированию новых идей и свежему взгляду на мир, от чего наш мир, сообщества и рабочие места только выигрывают. В этом месяце мы рассмотрим важные способы, с помощью которых можно ценить, дорожить и оказывать поддержку тому, что делает каждого из нас уникальным.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ru"/>
        </w:rPr>
        <w:t xml:space="preserve"> </w:t>
      </w:r>
      <w:hyperlink r:id="rId13" w:history="1">
        <w:r w:rsidR="00BB2A5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BB2A5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BB2A5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 w:rsidR="00BB2A5A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7B94B67F" w14:textId="77777777" w:rsidR="001366B2" w:rsidRP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0793B654" w:rsidR="003C2934" w:rsidRPr="001366B2" w:rsidRDefault="003120D0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Слепые зоны есть у каждого — это часть человеческого бытия. Но они могут помешать нам понять себя и увидеть ценность в других. Ознакомьтесь с советами по выявлению своих «слепых зон». </w:t>
      </w:r>
      <w:hyperlink r:id="rId14" w:history="1">
        <w:r w:rsidR="00BB2A5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BB2A5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BB2A5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 w:rsidR="00BB2A5A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3948C60A" w14:textId="6F34F246" w:rsidR="00A73F79" w:rsidRPr="000B4011" w:rsidRDefault="000B4011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>Около 10-20</w:t>
      </w:r>
      <w:r w:rsidR="0053741D">
        <w:rPr>
          <w:rFonts w:ascii="Arial" w:hAnsi="Arial" w:cs="Arial"/>
          <w:sz w:val="20"/>
          <w:szCs w:val="20"/>
          <w:lang w:val="es-ES"/>
        </w:rPr>
        <w:t> </w:t>
      </w:r>
      <w:r>
        <w:rPr>
          <w:rFonts w:ascii="Arial" w:hAnsi="Arial" w:cs="Arial"/>
          <w:sz w:val="20"/>
          <w:szCs w:val="20"/>
          <w:lang w:val="ru"/>
        </w:rPr>
        <w:t>% людей являются нейродивергентами. Это означает, что они думают и</w:t>
      </w:r>
      <w:r w:rsidR="0053741D">
        <w:rPr>
          <w:rFonts w:ascii="Arial" w:hAnsi="Arial" w:cs="Arial"/>
          <w:sz w:val="20"/>
          <w:szCs w:val="20"/>
          <w:lang w:val="es-ES"/>
        </w:rPr>
        <w:t> </w:t>
      </w:r>
      <w:r>
        <w:rPr>
          <w:rFonts w:ascii="Arial" w:hAnsi="Arial" w:cs="Arial"/>
          <w:sz w:val="20"/>
          <w:szCs w:val="20"/>
          <w:lang w:val="ru"/>
        </w:rPr>
        <w:t>обрабатывают информацию не так, как большинство людей. Узнайте больше о</w:t>
      </w:r>
      <w:r w:rsidR="0053741D">
        <w:rPr>
          <w:rFonts w:ascii="Arial" w:hAnsi="Arial" w:cs="Arial"/>
          <w:sz w:val="20"/>
          <w:szCs w:val="20"/>
          <w:lang w:val="es-ES"/>
        </w:rPr>
        <w:t> </w:t>
      </w:r>
      <w:r>
        <w:rPr>
          <w:rFonts w:ascii="Arial" w:hAnsi="Arial" w:cs="Arial"/>
          <w:sz w:val="20"/>
          <w:szCs w:val="20"/>
          <w:lang w:val="ru"/>
        </w:rPr>
        <w:t xml:space="preserve">нейроразнообразии и многочисленных преимуществах, которые оно привносит в наш мир. </w:t>
      </w:r>
      <w:hyperlink r:id="rId15" w:history="1">
        <w:r w:rsidR="00BB2A5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BB2A5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BB2A5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 w:rsidR="00BB2A5A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0161CE96" w14:textId="77777777" w:rsidR="001E676E" w:rsidRDefault="001E676E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Как сделать публикацию в LinkedIn:</w:t>
      </w:r>
    </w:p>
    <w:p w14:paraId="26749228" w14:textId="7B65BFDF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Откройте свою учетную запись в LinkedIn.</w:t>
      </w:r>
    </w:p>
    <w:p w14:paraId="6117DE66" w14:textId="2393D0BB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нужный текст (включая ссылку) вверху. Скопируйте и вставьте.</w:t>
      </w:r>
    </w:p>
    <w:p w14:paraId="6BBBCF09" w14:textId="3F2B222C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изображение и добавьте его в свою публикацию (перед пунктом 4 сохраните изображение на жестком диске и выберите «добавить фото</w:t>
      </w:r>
      <w:r w:rsidR="0053741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(</w:t>
      </w:r>
      <w:proofErr w:type="spellStart"/>
      <w:r w:rsidR="0053741D">
        <w:rPr>
          <w:rFonts w:ascii="Arial" w:hAnsi="Arial" w:cs="Arial"/>
          <w:color w:val="000000" w:themeColor="text1"/>
          <w:sz w:val="20"/>
          <w:szCs w:val="20"/>
          <w:lang w:val="es-ES"/>
        </w:rPr>
        <w:t>add</w:t>
      </w:r>
      <w:proofErr w:type="spellEnd"/>
      <w:r w:rsidR="0053741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53741D">
        <w:rPr>
          <w:rFonts w:ascii="Arial" w:hAnsi="Arial" w:cs="Arial"/>
          <w:color w:val="000000" w:themeColor="text1"/>
          <w:sz w:val="20"/>
          <w:szCs w:val="20"/>
          <w:lang w:val="es-ES"/>
        </w:rPr>
        <w:t>photo</w:t>
      </w:r>
      <w:proofErr w:type="spellEnd"/>
      <w:r w:rsidR="0053741D">
        <w:rPr>
          <w:rFonts w:ascii="Arial" w:hAnsi="Arial" w:cs="Arial"/>
          <w:color w:val="000000" w:themeColor="text1"/>
          <w:sz w:val="20"/>
          <w:szCs w:val="20"/>
          <w:lang w:val="es-ES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»).</w:t>
      </w:r>
    </w:p>
    <w:p w14:paraId="60377BD6" w14:textId="600CDEC3" w:rsidR="00490445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Нажмите «Опубликовать</w:t>
      </w:r>
      <w:r w:rsidR="0053741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(post)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».</w:t>
      </w:r>
    </w:p>
    <w:p w14:paraId="67AECD3B" w14:textId="77777777" w:rsid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9836DD" w14:textId="6772EA06" w:rsidR="004B776F" w:rsidRP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B776F" w:rsidRPr="004B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C21E" w14:textId="77777777" w:rsidR="00A13379" w:rsidRDefault="00A13379" w:rsidP="00E32C7E">
      <w:pPr>
        <w:spacing w:after="0" w:line="240" w:lineRule="auto"/>
      </w:pPr>
      <w:r>
        <w:separator/>
      </w:r>
    </w:p>
  </w:endnote>
  <w:endnote w:type="continuationSeparator" w:id="0">
    <w:p w14:paraId="37E7D71C" w14:textId="77777777" w:rsidR="00A13379" w:rsidRDefault="00A1337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E987" w14:textId="77777777" w:rsidR="00A13379" w:rsidRDefault="00A13379" w:rsidP="00E32C7E">
      <w:pPr>
        <w:spacing w:after="0" w:line="240" w:lineRule="auto"/>
      </w:pPr>
      <w:r>
        <w:separator/>
      </w:r>
    </w:p>
  </w:footnote>
  <w:footnote w:type="continuationSeparator" w:id="0">
    <w:p w14:paraId="771DED1B" w14:textId="77777777" w:rsidR="00A13379" w:rsidRDefault="00A1337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E03C9"/>
    <w:rsid w:val="000E5407"/>
    <w:rsid w:val="000F3F80"/>
    <w:rsid w:val="000F6A6F"/>
    <w:rsid w:val="00101F3F"/>
    <w:rsid w:val="001062DD"/>
    <w:rsid w:val="00106771"/>
    <w:rsid w:val="0011291F"/>
    <w:rsid w:val="0011415F"/>
    <w:rsid w:val="00122856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A5B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0E0C"/>
    <w:rsid w:val="002B1064"/>
    <w:rsid w:val="002C6DFB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8219F"/>
    <w:rsid w:val="00385D41"/>
    <w:rsid w:val="0038765D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C7884"/>
    <w:rsid w:val="003E30C6"/>
    <w:rsid w:val="003E3F23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B776F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3741D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5AC6"/>
    <w:rsid w:val="00676A78"/>
    <w:rsid w:val="00677E57"/>
    <w:rsid w:val="0068228D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245E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5FF8"/>
    <w:rsid w:val="009012E0"/>
    <w:rsid w:val="00902D1E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3379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AB7"/>
    <w:rsid w:val="00A55E52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5BE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B2A5A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ru-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ru-R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ru-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2024-04-05T15:10:00Z</dcterms:created>
  <dcterms:modified xsi:type="dcterms:W3CDTF">2024-04-24T16:07:00Z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