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zh-TW"/>
        </w:rPr>
        <w:t>支持我們的差異</w:t>
      </w:r>
    </w:p>
    <w:p w14:paraId="6AE9BBC6" w14:textId="77777777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TW"/>
        </w:rPr>
        <w:t>多樣性為我們帶來各種新的觀點。同樣，在多樣性的支持下迸發出許多新的想法，我們的生活、社群和職場都因此獲益。本月，讓我們一起分析如何看待、重視和支持我們每個人的獨特之處。</w:t>
      </w:r>
      <w:r>
        <w:rPr>
          <w:rFonts w:ascii="Arial" w:hAnsi="Arial" w:cs="Arial"/>
          <w:color w:val="002060"/>
          <w:sz w:val="28"/>
          <w:szCs w:val="28"/>
          <w:lang w:eastAsia="zh-TW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TW"/>
              </w:rPr>
              <w:t>您在本月的參與工具包中會發現：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推崇包容性和多樣性的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關於神經多樣性和獨特大腦過程之益處的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關於如何找出個人盲點並加以克服的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關於種族、民族和文化的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快速指南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記錄踏上「旅程」欣賞生活各處差異之體驗的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互動式工作表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方便會員快速存取個人福利入口網站的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連結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會員培訓課程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「營造互相尊重的職場環境」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經理培訓資源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，包括「領導者利用文化技能促進員工成功」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4028DA1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TW"/>
          </w:rPr>
          <w:t>觀看工具包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TW"/>
        </w:rPr>
        <w:t>每月精彩內容：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最新話題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掌握每個月關注新主題的最新內容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更多資源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獲取更多資源和自助工具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內容庫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持續獲得您喜歡的內容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適合所有人的支援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與您認為覺得內容有意義的人共享工具包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44A16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DCA1" w14:textId="77777777" w:rsidR="00C44A16" w:rsidRDefault="00C44A16" w:rsidP="00E32C7E">
      <w:pPr>
        <w:spacing w:after="0" w:line="240" w:lineRule="auto"/>
      </w:pPr>
      <w:r>
        <w:separator/>
      </w:r>
    </w:p>
  </w:endnote>
  <w:endnote w:type="continuationSeparator" w:id="0">
    <w:p w14:paraId="3CAB06AF" w14:textId="77777777" w:rsidR="00C44A16" w:rsidRDefault="00C44A1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3D6C" w14:textId="77777777" w:rsidR="00C44A16" w:rsidRDefault="00C44A16" w:rsidP="00E32C7E">
      <w:pPr>
        <w:spacing w:after="0" w:line="240" w:lineRule="auto"/>
      </w:pPr>
      <w:r>
        <w:separator/>
      </w:r>
    </w:p>
  </w:footnote>
  <w:footnote w:type="continuationSeparator" w:id="0">
    <w:p w14:paraId="53680C9D" w14:textId="77777777" w:rsidR="00C44A16" w:rsidRDefault="00C44A1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03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AF7E1A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44A16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3E05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zh-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5</cp:revision>
  <dcterms:created xsi:type="dcterms:W3CDTF">2024-04-05T15:17:00Z</dcterms:created>
  <dcterms:modified xsi:type="dcterms:W3CDTF">2024-04-16T18:48:00Z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