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珍视彼此的差异</w:t>
      </w:r>
    </w:p>
    <w:p w14:paraId="6AE9BBC6" w14:textId="77777777" w:rsidR="00AE29E1" w:rsidRPr="006D4C54" w:rsidRDefault="00AE29E1" w:rsidP="00A019D6">
      <w:pPr>
        <w:spacing w:after="240" w:line="240" w:lineRule="auto"/>
        <w:ind w:right="-279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CN"/>
        </w:rPr>
        <w:t>多样性促成新视角多样性促成的新理念造福于我们的生活、社区和工作场所。本月，让我们看看如何看待和重视每个人的独特之处，并为此提供支持。</w:t>
      </w:r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9A2417">
            <w:pPr>
              <w:spacing w:after="120"/>
              <w:ind w:left="158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271383FA" w14:textId="7A7FE5BC" w:rsidR="00006D5D" w:rsidRDefault="00437BD8" w:rsidP="009A241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关于珍视包容性和多样性的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31EC6F25" w14:textId="109295E1" w:rsidR="00A9314F" w:rsidRDefault="00006D5D" w:rsidP="009A241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关于神经多样性和独特大脑活动益处的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6B11E720" w14:textId="628C998D" w:rsidR="00CE52C0" w:rsidRDefault="00E870C9" w:rsidP="009A241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关于如何认识和克服自身盲点的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3376BB7A" w14:textId="46EB94A2" w:rsidR="004B73A5" w:rsidRPr="004B73A5" w:rsidRDefault="004B73A5" w:rsidP="009A241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种族、民族和文化方面的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快速指南</w:t>
            </w:r>
          </w:p>
          <w:p w14:paraId="7989FADA" w14:textId="56B1DF98" w:rsidR="004C7FA3" w:rsidRDefault="001C2C1B" w:rsidP="009A241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互动工作表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，让您在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旅程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中欣赏生活中的差异</w:t>
            </w:r>
          </w:p>
          <w:p w14:paraId="6B74DAED" w14:textId="00DBB4C5" w:rsidR="004C7FA3" w:rsidRPr="004C7FA3" w:rsidRDefault="004C7FA3" w:rsidP="009A2417">
            <w:pPr>
              <w:spacing w:after="120"/>
              <w:ind w:left="158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会员可轻松访问其福利门户网站的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链接</w:t>
            </w:r>
          </w:p>
          <w:bookmarkEnd w:id="2"/>
          <w:bookmarkEnd w:id="3"/>
          <w:bookmarkEnd w:id="4"/>
          <w:p w14:paraId="09C9909E" w14:textId="2EA7DAE9" w:rsidR="002C59A2" w:rsidRDefault="002C59A2" w:rsidP="009A2417">
            <w:pPr>
              <w:spacing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营造相互尊重的工作场所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066DF720" w:rsidR="00EC3EF3" w:rsidRPr="00F915FD" w:rsidRDefault="00687C87" w:rsidP="009A2417">
            <w:pPr>
              <w:spacing w:after="12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经理培训资源，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包括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领导者利用文化竞争力推动员工取得成功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1B4BDE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</w:t>
        </w:r>
        <w:r w:rsidR="00FB6013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CN"/>
          </w:rPr>
          <w:t>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9A2417">
        <w:trPr>
          <w:trHeight w:val="828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9A2417">
        <w:trPr>
          <w:trHeight w:val="1026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9A2417">
        <w:trPr>
          <w:trHeight w:val="936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9A2417">
        <w:trPr>
          <w:trHeight w:val="1017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383B5A">
      <w:footerReference w:type="default" r:id="rId15"/>
      <w:pgSz w:w="12240" w:h="15840"/>
      <w:pgMar w:top="819" w:right="1440" w:bottom="1035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20E6" w14:textId="77777777" w:rsidR="00EF2939" w:rsidRDefault="00EF2939" w:rsidP="00E32C7E">
      <w:pPr>
        <w:spacing w:after="0" w:line="240" w:lineRule="auto"/>
      </w:pPr>
      <w:r>
        <w:separator/>
      </w:r>
    </w:p>
  </w:endnote>
  <w:endnote w:type="continuationSeparator" w:id="0">
    <w:p w14:paraId="1F8EE3D3" w14:textId="77777777" w:rsidR="00EF2939" w:rsidRDefault="00EF293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7216" w14:textId="77777777" w:rsidR="00EF2939" w:rsidRDefault="00EF2939" w:rsidP="00E32C7E">
      <w:pPr>
        <w:spacing w:after="0" w:line="240" w:lineRule="auto"/>
      </w:pPr>
      <w:r>
        <w:separator/>
      </w:r>
    </w:p>
  </w:footnote>
  <w:footnote w:type="continuationSeparator" w:id="0">
    <w:p w14:paraId="0627A5A7" w14:textId="77777777" w:rsidR="00EF2939" w:rsidRDefault="00EF293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3B5A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2417"/>
    <w:rsid w:val="009A355B"/>
    <w:rsid w:val="009C0DC8"/>
    <w:rsid w:val="009C131F"/>
    <w:rsid w:val="009C1BCA"/>
    <w:rsid w:val="009C6616"/>
    <w:rsid w:val="009D32C8"/>
    <w:rsid w:val="009F154D"/>
    <w:rsid w:val="00A00954"/>
    <w:rsid w:val="00A019D6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2939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5</cp:revision>
  <dcterms:created xsi:type="dcterms:W3CDTF">2024-04-05T15:17:00Z</dcterms:created>
  <dcterms:modified xsi:type="dcterms:W3CDTF">2024-04-16T21:28:00Z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