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bidi/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rtl/>
        </w:rPr>
      </w:pPr>
      <w:r>
        <w:rPr>
          <w:rFonts w:ascii="Arial" w:hAnsi="Arial" w:cs="Arial" w:hint="cs"/>
          <w:b/>
          <w:bCs/>
          <w:color w:val="002677"/>
          <w:sz w:val="56"/>
          <w:szCs w:val="56"/>
          <w:rtl/>
        </w:rPr>
        <w:t>מודעות תרבותית</w:t>
      </w:r>
    </w:p>
    <w:p w14:paraId="07B1326E" w14:textId="4C25DE6C" w:rsidR="0035546C" w:rsidRDefault="0071562E" w:rsidP="0035546C">
      <w:pPr>
        <w:bidi/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  <w:rtl/>
        </w:rPr>
      </w:pPr>
      <w:r>
        <w:rPr>
          <w:rFonts w:ascii="Arial" w:hAnsi="Arial" w:cs="Arial" w:hint="cs"/>
          <w:color w:val="002677"/>
          <w:sz w:val="28"/>
          <w:szCs w:val="28"/>
          <w:rtl/>
        </w:rPr>
        <w:t>יותר אנשים עובדים וחיים במסגרות רב-תרבותיות.</w:t>
      </w:r>
      <w:r>
        <w:rPr>
          <w:rFonts w:ascii="Arial" w:hAnsi="Arial" w:cs="Arial"/>
          <w:color w:val="002677"/>
          <w:sz w:val="28"/>
          <w:szCs w:val="28"/>
        </w:rPr>
        <w:t xml:space="preserve"> </w:t>
      </w:r>
      <w:r>
        <w:rPr>
          <w:rFonts w:ascii="Arial" w:hAnsi="Arial" w:cs="Arial" w:hint="cs"/>
          <w:color w:val="002677"/>
          <w:sz w:val="28"/>
          <w:szCs w:val="28"/>
          <w:rtl/>
        </w:rPr>
        <w:t>הגיוון הזה מביא רעיונות חדשים המועילים למקומות העבודה שלנו, לקהילות ולעולם.</w:t>
      </w:r>
      <w:r>
        <w:rPr>
          <w:rFonts w:ascii="Arial" w:hAnsi="Arial" w:cs="Arial"/>
          <w:color w:val="002677"/>
          <w:sz w:val="28"/>
          <w:szCs w:val="28"/>
        </w:rPr>
        <w:t xml:space="preserve"> </w:t>
      </w:r>
      <w:r>
        <w:rPr>
          <w:rFonts w:ascii="Arial" w:hAnsi="Arial" w:cs="Arial" w:hint="cs"/>
          <w:color w:val="002677"/>
          <w:sz w:val="28"/>
          <w:szCs w:val="28"/>
          <w:rtl/>
        </w:rPr>
        <w:t>אבל זה גם יכול להוביל לאי הבנות בין אישיות.</w:t>
      </w:r>
      <w:r>
        <w:rPr>
          <w:rFonts w:ascii="Arial" w:hAnsi="Arial" w:cs="Arial"/>
          <w:color w:val="002677"/>
          <w:sz w:val="28"/>
          <w:szCs w:val="28"/>
        </w:rPr>
        <w:t xml:space="preserve"> </w:t>
      </w:r>
      <w:r>
        <w:rPr>
          <w:rFonts w:ascii="Arial" w:hAnsi="Arial" w:cs="Arial" w:hint="cs"/>
          <w:color w:val="002677"/>
          <w:sz w:val="28"/>
          <w:szCs w:val="28"/>
          <w:rtl/>
        </w:rPr>
        <w:t>החודש, בואו נתמקד בהתגברות על האתגרים ובאימוץ היתרונות של רב-תרבותיות.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677"/>
                <w:sz w:val="28"/>
                <w:szCs w:val="28"/>
                <w:rtl/>
              </w:rPr>
              <w:t>בערכת הכלים למעורבות החודש, תמצא:</w:t>
            </w:r>
          </w:p>
          <w:p w14:paraId="0BDA478D" w14:textId="6F4610DC" w:rsidR="00EC3EF3" w:rsidRDefault="00EC3EF3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תובנות לבניית קשרים חזקים יותר עם עמיתיך לעבודה</w:t>
            </w:r>
          </w:p>
          <w:bookmarkEnd w:id="0"/>
          <w:p w14:paraId="03A7353A" w14:textId="1E87DDC2" w:rsidR="0035546C" w:rsidRPr="005C16A7" w:rsidRDefault="00EC3EF3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רשימת בדיקה לדרכים מהנות ללמוד על תרבויות אחרות</w:t>
            </w:r>
          </w:p>
          <w:bookmarkEnd w:id="1"/>
          <w:p w14:paraId="371ADA33" w14:textId="188E13CD" w:rsidR="00EC3EF3" w:rsidRDefault="00EC3EF3" w:rsidP="00557D6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טיפים שיעזרו לזוגות לכבוש הבדלי תרבות</w:t>
            </w:r>
          </w:p>
          <w:p w14:paraId="40B1A0FA" w14:textId="2484E19F" w:rsidR="00EC3EF3" w:rsidRPr="00F915FD" w:rsidRDefault="00EC3EF3" w:rsidP="009C0DC8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כלי אימון לעזור לעצמך ולאחרים להעריך הבדלים תרבותיים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27EDA5E" w:rsidR="00F915FD" w:rsidRPr="00CB2F0E" w:rsidRDefault="00A51904" w:rsidP="00F915FD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rtl/>
        </w:rPr>
      </w:pPr>
      <w:hyperlink r:id="rId10" w:history="1">
        <w:r w:rsidR="009248D8">
          <w:rPr>
            <w:rStyle w:val="Hyperlink"/>
            <w:rFonts w:ascii="Arial" w:hAnsi="Arial" w:cs="Arial" w:hint="cs"/>
            <w:sz w:val="24"/>
            <w:rtl/>
          </w:rPr>
          <w:t>הצג את ערכת הכלים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2677"/>
          <w:sz w:val="28"/>
          <w:szCs w:val="28"/>
          <w:rtl/>
        </w:rPr>
        <w:t>למה לצפות בכל חודש: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noProof/>
                <w:color w:val="5A5A5A"/>
                <w:sz w:val="20"/>
                <w:rtl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A170A2"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נושאים אחרונים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- התחבר לתוכן עדכני המתמקד בכל חודש בנושא חדש.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noProof/>
                <w:color w:val="5A5A5A"/>
                <w:sz w:val="24"/>
                <w:rtl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 xml:space="preserve">משאבים נוספים 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>- קבל גישה למשאבים נוספים ולכלי עזרה עצמית.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noProof/>
                <w:color w:val="5A5A5A"/>
                <w:sz w:val="20"/>
                <w:rtl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 xml:space="preserve">ספריית תוכן 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>- גישה מתמשכת לתוכן המועדף עליך.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noProof/>
                <w:color w:val="000000" w:themeColor="text1"/>
                <w:sz w:val="20"/>
                <w:rtl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תמיכה לכולם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- שתף ערכות כלים עם מי שלדעתך עשוי למצוא את המידע בעל משמעות.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19FC" w14:textId="77777777" w:rsidR="002A20AE" w:rsidRDefault="002A20AE" w:rsidP="00E32C7E">
      <w:pPr>
        <w:spacing w:after="0" w:line="240" w:lineRule="auto"/>
      </w:pPr>
      <w:r>
        <w:separator/>
      </w:r>
    </w:p>
  </w:endnote>
  <w:endnote w:type="continuationSeparator" w:id="0">
    <w:p w14:paraId="51A7BB99" w14:textId="77777777" w:rsidR="002A20AE" w:rsidRDefault="002A20AE" w:rsidP="00E32C7E">
      <w:pPr>
        <w:spacing w:after="0" w:line="240" w:lineRule="auto"/>
      </w:pPr>
      <w:r>
        <w:continuationSeparator/>
      </w:r>
    </w:p>
  </w:endnote>
  <w:endnote w:type="continuationNotice" w:id="1">
    <w:p w14:paraId="3F5E2846" w14:textId="77777777" w:rsidR="002A20AE" w:rsidRDefault="002A2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  <w:rtl/>
      </w:rPr>
    </w:pPr>
    <w:r>
      <w:rPr>
        <w:rFonts w:ascii="Arial" w:hAnsi="Arial" w:cs="Arial" w:hint="cs"/>
        <w:noProof/>
        <w:color w:val="5A5A5A"/>
        <w:sz w:val="20"/>
        <w:rtl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8B89" w14:textId="77777777" w:rsidR="002A20AE" w:rsidRDefault="002A20AE" w:rsidP="00E32C7E">
      <w:pPr>
        <w:spacing w:after="0" w:line="240" w:lineRule="auto"/>
      </w:pPr>
      <w:r>
        <w:separator/>
      </w:r>
    </w:p>
  </w:footnote>
  <w:footnote w:type="continuationSeparator" w:id="0">
    <w:p w14:paraId="618EEBC0" w14:textId="77777777" w:rsidR="002A20AE" w:rsidRDefault="002A20AE" w:rsidP="00E32C7E">
      <w:pPr>
        <w:spacing w:after="0" w:line="240" w:lineRule="auto"/>
      </w:pPr>
      <w:r>
        <w:continuationSeparator/>
      </w:r>
    </w:p>
  </w:footnote>
  <w:footnote w:type="continuationNotice" w:id="1">
    <w:p w14:paraId="1BF8B158" w14:textId="77777777" w:rsidR="002A20AE" w:rsidRDefault="002A20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74582">
    <w:abstractNumId w:val="15"/>
  </w:num>
  <w:num w:numId="2" w16cid:durableId="1386416619">
    <w:abstractNumId w:val="13"/>
  </w:num>
  <w:num w:numId="3" w16cid:durableId="1650748595">
    <w:abstractNumId w:val="11"/>
  </w:num>
  <w:num w:numId="4" w16cid:durableId="1057321631">
    <w:abstractNumId w:val="4"/>
  </w:num>
  <w:num w:numId="5" w16cid:durableId="1153793949">
    <w:abstractNumId w:val="10"/>
  </w:num>
  <w:num w:numId="6" w16cid:durableId="1456292930">
    <w:abstractNumId w:val="12"/>
  </w:num>
  <w:num w:numId="7" w16cid:durableId="765544224">
    <w:abstractNumId w:val="1"/>
  </w:num>
  <w:num w:numId="8" w16cid:durableId="57286575">
    <w:abstractNumId w:val="16"/>
  </w:num>
  <w:num w:numId="9" w16cid:durableId="353698887">
    <w:abstractNumId w:val="7"/>
  </w:num>
  <w:num w:numId="10" w16cid:durableId="857044375">
    <w:abstractNumId w:val="6"/>
  </w:num>
  <w:num w:numId="11" w16cid:durableId="1255093659">
    <w:abstractNumId w:val="9"/>
  </w:num>
  <w:num w:numId="12" w16cid:durableId="396824681">
    <w:abstractNumId w:val="14"/>
  </w:num>
  <w:num w:numId="13" w16cid:durableId="428043597">
    <w:abstractNumId w:val="8"/>
  </w:num>
  <w:num w:numId="14" w16cid:durableId="1928347749">
    <w:abstractNumId w:val="5"/>
  </w:num>
  <w:num w:numId="15" w16cid:durableId="1058433905">
    <w:abstractNumId w:val="0"/>
  </w:num>
  <w:num w:numId="16" w16cid:durableId="20977748">
    <w:abstractNumId w:val="2"/>
  </w:num>
  <w:num w:numId="17" w16cid:durableId="1055154536">
    <w:abstractNumId w:val="17"/>
  </w:num>
  <w:num w:numId="18" w16cid:durableId="1376781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353F"/>
    <w:rsid w:val="0001618C"/>
    <w:rsid w:val="000262DA"/>
    <w:rsid w:val="00033DE0"/>
    <w:rsid w:val="00047609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A20AE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F1EB1"/>
    <w:rsid w:val="006F349E"/>
    <w:rsid w:val="0071562E"/>
    <w:rsid w:val="0072677D"/>
    <w:rsid w:val="0074133F"/>
    <w:rsid w:val="007462BA"/>
    <w:rsid w:val="007464E2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A5921"/>
    <w:rsid w:val="008C0731"/>
    <w:rsid w:val="008C75DB"/>
    <w:rsid w:val="008D3CF6"/>
    <w:rsid w:val="008E3400"/>
    <w:rsid w:val="008F3BEE"/>
    <w:rsid w:val="00900F50"/>
    <w:rsid w:val="009131D2"/>
    <w:rsid w:val="00915EE4"/>
    <w:rsid w:val="009248D8"/>
    <w:rsid w:val="009431CF"/>
    <w:rsid w:val="00955251"/>
    <w:rsid w:val="009607E3"/>
    <w:rsid w:val="0096155B"/>
    <w:rsid w:val="00981933"/>
    <w:rsid w:val="00991EE6"/>
    <w:rsid w:val="00993D95"/>
    <w:rsid w:val="00997209"/>
    <w:rsid w:val="009A355B"/>
    <w:rsid w:val="009C0DC8"/>
    <w:rsid w:val="009C6616"/>
    <w:rsid w:val="009D32C8"/>
    <w:rsid w:val="009F154D"/>
    <w:rsid w:val="009F4D0F"/>
    <w:rsid w:val="00A164D6"/>
    <w:rsid w:val="00A170A2"/>
    <w:rsid w:val="00A4694E"/>
    <w:rsid w:val="00A51904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2106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557ED"/>
    <w:rsid w:val="00D62D82"/>
    <w:rsid w:val="00D674B1"/>
    <w:rsid w:val="00D8312B"/>
    <w:rsid w:val="00DA47FB"/>
    <w:rsid w:val="00DC5D79"/>
    <w:rsid w:val="00DE12E3"/>
    <w:rsid w:val="00E06AFD"/>
    <w:rsid w:val="00E157A0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FED"/>
    <w:rsid w:val="00E90475"/>
    <w:rsid w:val="00E94F2F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EF00DD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he-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2023-06-06T16:24:00Z</dcterms:created>
  <dcterms:modified xsi:type="dcterms:W3CDTF">2023-06-06T16:25:00Z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