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Pr="00057017" w:rsidRDefault="005C7951" w:rsidP="000A3AC3">
      <w:pPr>
        <w:spacing w:after="120" w:line="276" w:lineRule="auto"/>
        <w:rPr>
          <w:rFonts w:ascii="Arial" w:eastAsia="SimHei" w:hAnsi="Arial" w:cs="Arial"/>
          <w:b/>
          <w:bCs/>
          <w:color w:val="002677"/>
          <w:sz w:val="56"/>
          <w:szCs w:val="56"/>
        </w:rPr>
      </w:pPr>
      <w:bookmarkStart w:id="0" w:name="_Hlk138686732"/>
      <w:r w:rsidRPr="00057017">
        <w:rPr>
          <w:rFonts w:ascii="Arial" w:eastAsia="SimHei" w:hAnsi="Arial" w:cs="Arial"/>
          <w:b/>
          <w:bCs/>
          <w:color w:val="002677"/>
          <w:sz w:val="56"/>
          <w:szCs w:val="56"/>
          <w:lang w:eastAsia="zh-TW"/>
        </w:rPr>
        <w:t>焦慮和恐慌</w:t>
      </w:r>
    </w:p>
    <w:p w14:paraId="18BAF4FA" w14:textId="1D269B4A" w:rsidR="006D4C54" w:rsidRPr="00057017" w:rsidRDefault="00DD64E3" w:rsidP="006D4C54">
      <w:pPr>
        <w:spacing w:after="240" w:line="276" w:lineRule="auto"/>
        <w:rPr>
          <w:rFonts w:ascii="Arial" w:eastAsia="SimHei" w:hAnsi="Arial" w:cs="Arial"/>
          <w:color w:val="002060"/>
          <w:sz w:val="28"/>
          <w:szCs w:val="28"/>
        </w:rPr>
      </w:pPr>
      <w:bookmarkStart w:id="1" w:name="_Hlk138686771"/>
      <w:bookmarkEnd w:id="0"/>
      <w:r w:rsidRPr="00057017">
        <w:rPr>
          <w:rFonts w:ascii="Arial" w:eastAsia="SimHei" w:hAnsi="Arial" w:cs="Arial"/>
          <w:color w:val="002060"/>
          <w:sz w:val="28"/>
          <w:szCs w:val="28"/>
          <w:lang w:eastAsia="zh-TW"/>
        </w:rPr>
        <w:t>我們本月分享的資源、技巧和工具將幫助您瞭解導致您產生焦慮想法和感受的因素，以及如何應對它們。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057017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057017" w:rsidRDefault="00073007" w:rsidP="000A3AC3">
            <w:pPr>
              <w:spacing w:before="120" w:after="120"/>
              <w:ind w:left="156"/>
              <w:rPr>
                <w:rFonts w:ascii="Arial" w:eastAsia="SimHei" w:hAnsi="Arial" w:cs="Arial"/>
                <w:b/>
                <w:bCs/>
                <w:color w:val="002677"/>
                <w:sz w:val="28"/>
                <w:szCs w:val="28"/>
              </w:rPr>
            </w:pPr>
            <w:r w:rsidRPr="00057017">
              <w:rPr>
                <w:rFonts w:ascii="Arial" w:eastAsia="SimHei" w:hAnsi="Arial" w:cs="Arial"/>
                <w:b/>
                <w:bCs/>
                <w:color w:val="002677"/>
                <w:sz w:val="28"/>
                <w:szCs w:val="28"/>
                <w:lang w:eastAsia="zh-TW"/>
              </w:rPr>
              <w:t>您在本月的參與工具包中會發現：</w:t>
            </w:r>
          </w:p>
          <w:p w14:paraId="271383FA" w14:textId="433DBA2E" w:rsidR="00006D5D" w:rsidRPr="00057017" w:rsidRDefault="00437BD8" w:rsidP="00CE52C0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關於為什麼不時感到些許焦慮可能對您有幫助的</w:t>
            </w: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專題文章</w:t>
            </w:r>
          </w:p>
          <w:p w14:paraId="0E4CB7D9" w14:textId="321C56D8" w:rsidR="000F3E89" w:rsidRPr="00057017" w:rsidRDefault="000F3E89" w:rsidP="00CE52C0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關於應對和治癒種族創傷策略的</w:t>
            </w: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專題文章</w:t>
            </w:r>
          </w:p>
          <w:p w14:paraId="5DFCAAAA" w14:textId="6D201FCD" w:rsidR="001D1189" w:rsidRPr="00057017" w:rsidRDefault="001D1189" w:rsidP="001D1189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關於什麼是恐慌發作以及如何克服恐慌發作的</w:t>
            </w: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專題文章</w:t>
            </w:r>
          </w:p>
          <w:p w14:paraId="6B11E720" w14:textId="0470FBFB" w:rsidR="00CE52C0" w:rsidRPr="00057017" w:rsidRDefault="004512EC" w:rsidP="00CE52C0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關於應對焦慮和保持平靜的呼吸技巧的</w:t>
            </w: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影片教程</w:t>
            </w:r>
          </w:p>
          <w:p w14:paraId="7989FADA" w14:textId="7D7F6D13" w:rsidR="004C7FA3" w:rsidRPr="00057017" w:rsidRDefault="001C2C1B" w:rsidP="004C7FA3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關於應對焦慮想法和感受的</w:t>
            </w: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互動方法</w:t>
            </w:r>
          </w:p>
          <w:p w14:paraId="7426F2A4" w14:textId="1C886824" w:rsidR="005E5AEB" w:rsidRPr="00057017" w:rsidRDefault="005E5AEB" w:rsidP="005E5AEB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關於焦慮定義的</w:t>
            </w: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快速指南</w:t>
            </w:r>
          </w:p>
          <w:p w14:paraId="6B74DAED" w14:textId="380FF8D5" w:rsidR="004C7FA3" w:rsidRPr="00057017" w:rsidRDefault="004C7FA3" w:rsidP="00947686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方便會員快速存取個人福利入口網站的</w:t>
            </w: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連結</w:t>
            </w:r>
          </w:p>
          <w:bookmarkEnd w:id="2"/>
          <w:bookmarkEnd w:id="3"/>
          <w:bookmarkEnd w:id="4"/>
          <w:p w14:paraId="09C9909E" w14:textId="78B03478" w:rsidR="002C59A2" w:rsidRPr="00057017" w:rsidRDefault="002C59A2" w:rsidP="000A3AC3">
            <w:pPr>
              <w:spacing w:before="120" w:after="120"/>
              <w:ind w:left="156"/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</w:rPr>
            </w:pP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會員培訓課程</w:t>
            </w: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「認識焦慮」</w:t>
            </w:r>
          </w:p>
          <w:p w14:paraId="40B1A0FA" w14:textId="280908CC" w:rsidR="00EC3EF3" w:rsidRPr="00057017" w:rsidRDefault="00687C87" w:rsidP="000A3AC3">
            <w:pPr>
              <w:spacing w:before="120" w:after="120"/>
              <w:ind w:left="156"/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</w:rPr>
            </w:pP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經理培訓資源</w:t>
            </w: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，包括「焦慮和恐慌：觸發因素和工具」</w:t>
            </w:r>
          </w:p>
        </w:tc>
      </w:tr>
    </w:tbl>
    <w:p w14:paraId="7CADEC72" w14:textId="77777777" w:rsidR="00F915FD" w:rsidRPr="00057017" w:rsidRDefault="00F915FD" w:rsidP="00C1726B">
      <w:pPr>
        <w:spacing w:after="0" w:line="276" w:lineRule="auto"/>
        <w:rPr>
          <w:rFonts w:ascii="Arial" w:eastAsia="SimHei" w:hAnsi="Arial" w:cs="Arial"/>
          <w:color w:val="5A5A5A"/>
          <w:sz w:val="20"/>
          <w:szCs w:val="20"/>
        </w:rPr>
      </w:pPr>
    </w:p>
    <w:p w14:paraId="06552487" w14:textId="730B8885" w:rsidR="00F915FD" w:rsidRPr="00057017" w:rsidRDefault="00000000" w:rsidP="00C1726B">
      <w:pPr>
        <w:spacing w:after="0" w:line="240" w:lineRule="auto"/>
        <w:rPr>
          <w:rFonts w:ascii="Arial" w:eastAsia="SimHei" w:hAnsi="Arial" w:cs="Arial"/>
          <w:color w:val="5A5A5A"/>
          <w:sz w:val="24"/>
          <w:szCs w:val="24"/>
          <w:u w:val="single"/>
        </w:rPr>
      </w:pPr>
      <w:hyperlink r:id="rId10" w:history="1">
        <w:r w:rsidR="00E21C9F" w:rsidRPr="00057017">
          <w:rPr>
            <w:rStyle w:val="Hipervnculo"/>
            <w:rFonts w:ascii="Arial" w:eastAsia="SimHei" w:hAnsi="Arial" w:cs="Arial"/>
            <w:sz w:val="24"/>
            <w:szCs w:val="24"/>
            <w:lang w:eastAsia="zh-TW"/>
          </w:rPr>
          <w:t>觀看工具包</w:t>
        </w:r>
      </w:hyperlink>
    </w:p>
    <w:p w14:paraId="41E1AB0E" w14:textId="77777777" w:rsidR="00F915FD" w:rsidRPr="00057017" w:rsidRDefault="00F915FD" w:rsidP="000A3AC3">
      <w:pPr>
        <w:spacing w:after="0" w:line="276" w:lineRule="auto"/>
        <w:rPr>
          <w:rFonts w:ascii="Arial" w:eastAsia="SimHei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057017" w:rsidRDefault="00F915FD" w:rsidP="00C1726B">
      <w:pPr>
        <w:spacing w:line="276" w:lineRule="auto"/>
        <w:rPr>
          <w:rFonts w:ascii="Arial" w:eastAsia="SimHei" w:hAnsi="Arial" w:cs="Arial"/>
          <w:b/>
          <w:bCs/>
          <w:color w:val="002677"/>
          <w:sz w:val="28"/>
          <w:szCs w:val="28"/>
        </w:rPr>
      </w:pPr>
      <w:r w:rsidRPr="00057017">
        <w:rPr>
          <w:rFonts w:ascii="Arial" w:eastAsia="SimHei" w:hAnsi="Arial" w:cs="Arial"/>
          <w:b/>
          <w:bCs/>
          <w:color w:val="002677"/>
          <w:sz w:val="28"/>
          <w:szCs w:val="28"/>
          <w:lang w:eastAsia="zh-TW"/>
        </w:rPr>
        <w:t>每月精彩內容：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57017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057017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sz w:val="20"/>
                <w:szCs w:val="20"/>
              </w:rPr>
            </w:pPr>
            <w:r w:rsidRPr="00057017">
              <w:rPr>
                <w:rFonts w:ascii="Arial" w:eastAsia="SimHei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057017" w:rsidRDefault="00F915FD" w:rsidP="00C1726B">
            <w:pPr>
              <w:spacing w:line="276" w:lineRule="auto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最新話題</w:t>
            </w: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掌握每個月關注新主題的最新內容。</w:t>
            </w:r>
          </w:p>
        </w:tc>
      </w:tr>
      <w:tr w:rsidR="00EB6622" w:rsidRPr="00057017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057017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sz w:val="20"/>
                <w:szCs w:val="20"/>
              </w:rPr>
            </w:pPr>
            <w:r w:rsidRPr="00057017">
              <w:rPr>
                <w:rFonts w:ascii="Arial" w:eastAsia="SimHei" w:hAnsi="Arial" w:cs="Arial"/>
                <w:noProof/>
                <w:color w:val="5A5A5A"/>
                <w:sz w:val="24"/>
                <w:szCs w:val="24"/>
                <w:lang w:eastAsia="zh-TW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057017" w:rsidRDefault="00F915FD" w:rsidP="00C1726B">
            <w:pPr>
              <w:spacing w:line="276" w:lineRule="auto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更多資源</w:t>
            </w: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獲取更多資源和自助工具。</w:t>
            </w:r>
          </w:p>
        </w:tc>
      </w:tr>
      <w:tr w:rsidR="00EB6622" w:rsidRPr="00057017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057017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sz w:val="20"/>
                <w:szCs w:val="20"/>
              </w:rPr>
            </w:pPr>
            <w:r w:rsidRPr="00057017">
              <w:rPr>
                <w:rFonts w:ascii="Arial" w:eastAsia="SimHei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057017" w:rsidRDefault="00F915FD" w:rsidP="00C1726B">
            <w:pPr>
              <w:spacing w:line="276" w:lineRule="auto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內容庫</w:t>
            </w: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持續獲得您喜歡的內容。</w:t>
            </w:r>
          </w:p>
        </w:tc>
      </w:tr>
      <w:tr w:rsidR="00EB6622" w:rsidRPr="00057017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057017" w:rsidRDefault="00EB6622" w:rsidP="00C1726B">
            <w:pPr>
              <w:spacing w:line="276" w:lineRule="auto"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sz w:val="20"/>
                <w:szCs w:val="20"/>
              </w:rPr>
            </w:pPr>
            <w:r w:rsidRPr="00057017">
              <w:rPr>
                <w:rFonts w:ascii="Arial" w:eastAsia="SimHei" w:hAnsi="Arial" w:cs="Arial"/>
                <w:noProof/>
                <w:color w:val="000000" w:themeColor="text1"/>
                <w:sz w:val="20"/>
                <w:szCs w:val="20"/>
                <w:lang w:eastAsia="zh-TW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057017" w:rsidRDefault="00F915FD" w:rsidP="00C1726B">
            <w:pPr>
              <w:spacing w:line="276" w:lineRule="auto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57017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適合所有人的支援</w:t>
            </w: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 w:rsidRPr="00057017">
              <w:rPr>
                <w:rFonts w:ascii="Arial" w:eastAsia="SimHei" w:hAnsi="Arial" w:cs="Arial"/>
                <w:color w:val="5A5A5A"/>
                <w:sz w:val="24"/>
                <w:szCs w:val="24"/>
                <w:lang w:eastAsia="zh-TW"/>
              </w:rPr>
              <w:t>與您認為覺得內容有意義的人共享工具包。</w:t>
            </w:r>
          </w:p>
        </w:tc>
      </w:tr>
    </w:tbl>
    <w:p w14:paraId="6DDFF971" w14:textId="5ED62060" w:rsidR="00775D33" w:rsidRPr="00057017" w:rsidRDefault="00775D33" w:rsidP="00C1726B">
      <w:pPr>
        <w:spacing w:after="0" w:line="276" w:lineRule="auto"/>
        <w:rPr>
          <w:rFonts w:ascii="Arial" w:eastAsia="SimHei" w:hAnsi="Arial" w:cs="Arial"/>
          <w:color w:val="5A5A5A"/>
          <w:sz w:val="20"/>
          <w:szCs w:val="20"/>
        </w:rPr>
      </w:pPr>
    </w:p>
    <w:sectPr w:rsidR="00775D33" w:rsidRPr="00057017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173C" w14:textId="77777777" w:rsidR="008F6E29" w:rsidRDefault="008F6E29" w:rsidP="00E32C7E">
      <w:pPr>
        <w:spacing w:after="0" w:line="240" w:lineRule="auto"/>
      </w:pPr>
      <w:r>
        <w:separator/>
      </w:r>
    </w:p>
  </w:endnote>
  <w:endnote w:type="continuationSeparator" w:id="0">
    <w:p w14:paraId="33F28710" w14:textId="77777777" w:rsidR="008F6E29" w:rsidRDefault="008F6E2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TW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1963" w14:textId="77777777" w:rsidR="008F6E29" w:rsidRDefault="008F6E29" w:rsidP="00E32C7E">
      <w:pPr>
        <w:spacing w:after="0" w:line="240" w:lineRule="auto"/>
      </w:pPr>
      <w:r>
        <w:separator/>
      </w:r>
    </w:p>
  </w:footnote>
  <w:footnote w:type="continuationSeparator" w:id="0">
    <w:p w14:paraId="7FB62F39" w14:textId="77777777" w:rsidR="008F6E29" w:rsidRDefault="008F6E2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57017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1CD1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3E7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8F6E29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zh-T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2024-05-20T16:45:00Z</cp:lastPrinted>
  <dcterms:created xsi:type="dcterms:W3CDTF">2024-05-20T16:45:00Z</dcterms:created>
  <dcterms:modified xsi:type="dcterms:W3CDTF">2024-05-20T16:45:00Z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