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pl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l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l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l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l"/>
                              </w:rPr>
                              <w:t>Szkolenie dla członków:</w:t>
                            </w:r>
                          </w:p>
                          <w:p w14:paraId="3A12A25E" w14:textId="1C6E3846" w:rsidR="00E94FD2" w:rsidRPr="00F64482" w:rsidRDefault="009A5E97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l"/>
                              </w:rPr>
                              <w:t xml:space="preserve">Zrozumieć lęk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pl"/>
                        </w:rPr>
                        <w:t>Szkolenie dla członków:</w:t>
                      </w:r>
                    </w:p>
                    <w:p w14:paraId="3A12A25E" w14:textId="1C6E3846" w:rsidR="00E94FD2" w:rsidRPr="00F64482" w:rsidRDefault="009A5E97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l"/>
                        </w:rPr>
                        <w:t xml:space="preserve">Zrozumieć lęk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1F796D18" w:rsidR="00E94FD2" w:rsidRDefault="00A22C6F" w:rsidP="00A22C6F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pl"/>
        </w:rPr>
        <w:t>Lipcowe szkolenie tematyczne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363FDBBF" w14:textId="20329798" w:rsidR="00A22C6F" w:rsidRPr="0081344A" w:rsidRDefault="009A5E97" w:rsidP="00A22C6F">
      <w:pPr>
        <w:shd w:val="clear" w:color="auto" w:fill="FFFFFF"/>
        <w:rPr>
          <w:rFonts w:eastAsia="Times New Roman"/>
          <w:color w:val="353638"/>
          <w:lang w:val="pl"/>
        </w:rPr>
      </w:pPr>
      <w:r>
        <w:rPr>
          <w:b/>
          <w:bCs/>
          <w:lang w:val="pl"/>
        </w:rPr>
        <w:t>Zrozumieć lęk</w:t>
      </w:r>
      <w:r>
        <w:rPr>
          <w:color w:val="000000"/>
          <w:lang w:val="pl"/>
        </w:rPr>
        <w:t>.</w:t>
      </w:r>
      <w:r>
        <w:rPr>
          <w:color w:val="000000"/>
          <w:sz w:val="23"/>
          <w:szCs w:val="23"/>
          <w:lang w:val="pl"/>
        </w:rPr>
        <w:t xml:space="preserve"> </w:t>
      </w:r>
      <w:r>
        <w:rPr>
          <w:color w:val="353638"/>
          <w:lang w:val="pl"/>
        </w:rPr>
        <w:t xml:space="preserve"> </w:t>
      </w:r>
      <w:r>
        <w:rPr>
          <w:color w:val="353638"/>
          <w:shd w:val="clear" w:color="auto" w:fill="FFFFFF"/>
          <w:lang w:val="pl"/>
        </w:rPr>
        <w:t>Zaburzenia lękowe to jedne z najczęstszych zaburzeń psychicznych na świecie, choć często są źle rozumiane. Każdy czasami się martwi lub odczuwa zdenerwowanie; jest to normalna reakcja człowieka na stres w naszym środowisku. W przypadku osób cierpiących na zaburzenia lękowe te obawy i zmartwienia nie są jednak tymczasowe i z czasem mogą się nawet pogorszyć. Osoby cierpiące na zaburzenia lękowe mogą być przytłoczone emocjami i reagować szczególnie niekorzystnie na różne sytuacje. Podczas tej sesji omawiane są niektóre naukowe i psychologiczne przyczyny powstawania lęku oraz przedstawiane są konkretne strategie pomagające w radzeniu sobie z niepokojem i lękiem.</w:t>
      </w:r>
    </w:p>
    <w:p w14:paraId="1FC77620" w14:textId="77777777" w:rsidR="00A22C6F" w:rsidRPr="0081344A" w:rsidRDefault="00A22C6F" w:rsidP="00A22C6F">
      <w:pPr>
        <w:shd w:val="clear" w:color="auto" w:fill="FFFFFF"/>
        <w:rPr>
          <w:rFonts w:eastAsia="Times New Roman"/>
          <w:color w:val="353638"/>
          <w:lang w:val="pl"/>
        </w:rPr>
      </w:pPr>
    </w:p>
    <w:p w14:paraId="4ADE07C7" w14:textId="77777777" w:rsidR="00A22C6F" w:rsidRPr="00A22C6F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>
        <w:rPr>
          <w:rFonts w:eastAsia="Times New Roman"/>
          <w:color w:val="353638"/>
          <w:lang w:val="pl"/>
        </w:rPr>
        <w:t>Najważniejsze zagadnienia</w:t>
      </w:r>
    </w:p>
    <w:p w14:paraId="0FA73610" w14:textId="77777777" w:rsidR="009A5E97" w:rsidRPr="009A5E97" w:rsidRDefault="009A5E97" w:rsidP="009A5E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pl"/>
        </w:rPr>
        <w:t>Dowiedzenie się, czym są lęk i zaburzenia lękowe oraz jak różnią się u ludzi</w:t>
      </w:r>
    </w:p>
    <w:p w14:paraId="1CD1BE69" w14:textId="77777777" w:rsidR="009A5E97" w:rsidRPr="009A5E97" w:rsidRDefault="009A5E97" w:rsidP="009A5E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pl"/>
        </w:rPr>
        <w:t>Rozpoznawanie fizycznych, emocjonalnych i behawioralnych oznak lęku / zaburzeń lękowych</w:t>
      </w:r>
    </w:p>
    <w:p w14:paraId="35827745" w14:textId="77777777" w:rsidR="009A5E97" w:rsidRPr="009A5E97" w:rsidRDefault="009A5E97" w:rsidP="009A5E97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pl"/>
        </w:rPr>
        <w:t>Zidentyfikowanie strategii pomocnych w radzeniu sobie z lękami / zaburzeniami lękowymi</w:t>
      </w:r>
    </w:p>
    <w:p w14:paraId="00C76350" w14:textId="77777777" w:rsidR="009A5E97" w:rsidRPr="009A5E97" w:rsidRDefault="009A5E97" w:rsidP="0081344A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pl"/>
        </w:rPr>
        <w:t>Dowiedzenie się, jak pomóc przyjaciołom, członkom rodziny lub współpracownikom, którzy mogą zmagać się z lękami / zaburzeniami lękowymi</w:t>
      </w:r>
    </w:p>
    <w:p w14:paraId="1295A241" w14:textId="59FA9943" w:rsidR="005D5AD8" w:rsidRDefault="005D5AD8" w:rsidP="00A22C6F">
      <w:pPr>
        <w:pStyle w:val="NormalWeb"/>
        <w:spacing w:before="0" w:beforeAutospacing="0" w:after="0" w:afterAutospacing="0"/>
      </w:pPr>
    </w:p>
    <w:p w14:paraId="117E4CD1" w14:textId="77777777" w:rsidR="005D5AD8" w:rsidRPr="0081344A" w:rsidRDefault="005D5AD8" w:rsidP="005D5AD8">
      <w:pPr>
        <w:pStyle w:val="BodyText"/>
        <w:ind w:right="600"/>
        <w:jc w:val="center"/>
        <w:rPr>
          <w:sz w:val="23"/>
          <w:szCs w:val="23"/>
          <w:lang w:val="pl"/>
        </w:rPr>
      </w:pPr>
      <w:r>
        <w:rPr>
          <w:sz w:val="23"/>
          <w:szCs w:val="23"/>
          <w:lang w:val="pl"/>
        </w:rPr>
        <w:t>Zarejestruj się na godzinną sesję szkoleniową na żywo lub skorzystaj z opcji „na żądanie”, aby obejrzeć szkolenie w dogodnym dla siebie terminie. Materiały szkoleniowe przygotowano w języku angielskim i są one dostępne na całym świecie.</w:t>
      </w:r>
    </w:p>
    <w:p w14:paraId="624F494E" w14:textId="77777777" w:rsidR="00A14437" w:rsidRPr="0081344A" w:rsidRDefault="00A14437" w:rsidP="00A14437">
      <w:pPr>
        <w:pStyle w:val="BodyText"/>
        <w:ind w:firstLine="720"/>
        <w:rPr>
          <w:b/>
          <w:sz w:val="20"/>
          <w:lang w:val="pl"/>
        </w:rPr>
      </w:pPr>
    </w:p>
    <w:p w14:paraId="6495D2B9" w14:textId="77777777" w:rsidR="00A14437" w:rsidRPr="0081344A" w:rsidRDefault="00A14437">
      <w:pPr>
        <w:spacing w:before="95"/>
        <w:ind w:left="402"/>
        <w:rPr>
          <w:b/>
          <w:color w:val="002677"/>
          <w:sz w:val="34"/>
          <w:lang w:val="pl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466541" w14:paraId="37C0D7FB" w14:textId="3377453C" w:rsidTr="0081344A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Nagrane sesje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Na żądanie</w:t>
            </w:r>
          </w:p>
          <w:p w14:paraId="1E66A1EF" w14:textId="64452634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(bez pytań i</w:t>
            </w:r>
            <w:r w:rsidR="0081344A">
              <w:rPr>
                <w:color w:val="10253F"/>
                <w:sz w:val="20"/>
                <w:szCs w:val="20"/>
                <w:lang w:val="pl"/>
              </w:rPr>
              <w:t> </w:t>
            </w:r>
            <w:r>
              <w:rPr>
                <w:color w:val="10253F"/>
                <w:sz w:val="20"/>
                <w:szCs w:val="20"/>
                <w:lang w:val="pl"/>
              </w:rPr>
              <w:t>odpowiedzi)</w:t>
            </w:r>
          </w:p>
          <w:p w14:paraId="6FC37883" w14:textId="77777777" w:rsidR="0081344A" w:rsidRPr="003E7D03" w:rsidRDefault="0081344A" w:rsidP="0081344A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50450A0E" w14:textId="262ABD1E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pl"/>
              </w:rPr>
              <w:fldChar w:fldCharType="begin"/>
            </w:r>
            <w:r>
              <w:rPr>
                <w:sz w:val="28"/>
                <w:szCs w:val="28"/>
                <w:lang w:val="pl"/>
              </w:rPr>
              <w:instrText>HYPERLINK "https://optum.webex.com/webappng/sites/optum/recording/cf4dca97ef0d103cbcfd00505681eac7/playback"</w:instrText>
            </w:r>
            <w:r>
              <w:rPr>
                <w:sz w:val="28"/>
                <w:szCs w:val="28"/>
                <w:lang w:val="pl"/>
              </w:rPr>
            </w:r>
            <w:r>
              <w:rPr>
                <w:sz w:val="28"/>
                <w:szCs w:val="28"/>
                <w:lang w:val="pl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pl"/>
              </w:rPr>
              <w:t>Obejrzyj tutaj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pl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pl"/>
              </w:rPr>
              <w:t>Masz mało czasu?</w:t>
            </w:r>
          </w:p>
          <w:p w14:paraId="373F95AF" w14:textId="08013C1F" w:rsidR="00F64482" w:rsidRDefault="00E659DD" w:rsidP="00052DAE">
            <w:pPr>
              <w:pStyle w:val="xmsonormal"/>
              <w:jc w:val="center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t>Obejrzyj 10</w:t>
            </w:r>
            <w:r w:rsidR="0081344A"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noBreakHyphen/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l"/>
              </w:rPr>
              <w:t>minutowe streszczenie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pl"/>
              </w:rPr>
              <w:t> </w:t>
            </w:r>
          </w:p>
          <w:p w14:paraId="769701BC" w14:textId="473A49A2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pl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pl"/>
              </w:rPr>
              <w:instrText>HYPERLINK "https://optum.webex.com/webappng/sites/optum/recording/d59a4172ef16103cbfff0050568136b3/playback"</w:instrText>
            </w:r>
            <w:r>
              <w:rPr>
                <w:rFonts w:ascii="Arial" w:hAnsi="Arial" w:cs="Arial"/>
                <w:sz w:val="28"/>
                <w:szCs w:val="28"/>
                <w:lang w:val="pl"/>
              </w:rPr>
            </w:r>
            <w:r>
              <w:rPr>
                <w:rFonts w:ascii="Arial" w:hAnsi="Arial" w:cs="Arial"/>
                <w:sz w:val="28"/>
                <w:szCs w:val="28"/>
                <w:lang w:val="pl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pl"/>
              </w:rPr>
              <w:t>tutaj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l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30531B20" w:rsidR="00E659DD" w:rsidRPr="00E05563" w:rsidRDefault="005A5249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8 lipca</w:t>
            </w:r>
          </w:p>
          <w:p w14:paraId="07F1C647" w14:textId="6A4B15DA" w:rsidR="00E659DD" w:rsidRPr="003E7D03" w:rsidRDefault="005143EB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7:00–8:00 BST</w:t>
            </w:r>
          </w:p>
          <w:p w14:paraId="28F4B4C1" w14:textId="25C9058B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 pytaniami i</w:t>
            </w:r>
            <w:r w:rsidR="0081344A">
              <w:rPr>
                <w:color w:val="10253F"/>
                <w:sz w:val="20"/>
                <w:szCs w:val="20"/>
                <w:lang w:val="pl"/>
              </w:rPr>
              <w:t> </w:t>
            </w:r>
            <w:r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7FCDE00E" w:rsidR="00E659DD" w:rsidRPr="003E7D03" w:rsidRDefault="00052DAE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5A5249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</w:t>
              </w:r>
              <w:r w:rsidR="0081344A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 </w:t>
              </w:r>
              <w:r w:rsidR="005A5249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teraz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6A3CF047" w:rsidR="00E659DD" w:rsidRPr="0066426F" w:rsidRDefault="005A5249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9 lipca</w:t>
            </w:r>
          </w:p>
          <w:p w14:paraId="7065DE9B" w14:textId="4C0334D1" w:rsidR="00E659DD" w:rsidRPr="003E7D03" w:rsidRDefault="005A5249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19:00–20:00 BST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 pytaniami i odpowiedziami)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2509B527" w:rsidR="00E659DD" w:rsidRPr="003E7D03" w:rsidRDefault="00052DAE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5A5249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</w:t>
              </w:r>
              <w:r w:rsidR="0081344A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 </w:t>
              </w:r>
              <w:r w:rsidR="005A5249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teraz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7BCB8CF1" w:rsidR="00E659DD" w:rsidRPr="0066426F" w:rsidRDefault="005143EB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12 lipca</w:t>
            </w:r>
          </w:p>
          <w:p w14:paraId="295026FD" w14:textId="7A1F1A6C" w:rsidR="00E659DD" w:rsidRPr="003E7D03" w:rsidRDefault="005A5249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13:00–14:00 BST</w:t>
            </w:r>
          </w:p>
          <w:p w14:paraId="5C5B71C9" w14:textId="42D58D41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 pytaniami i</w:t>
            </w:r>
            <w:r w:rsidR="0081344A">
              <w:rPr>
                <w:color w:val="10253F"/>
                <w:sz w:val="20"/>
                <w:szCs w:val="20"/>
                <w:lang w:val="pl"/>
              </w:rPr>
              <w:t> </w:t>
            </w:r>
            <w:r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7BCCC739" w:rsidR="00E659DD" w:rsidRPr="003E7D03" w:rsidRDefault="00052DAE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5A5249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</w:t>
              </w:r>
              <w:r w:rsidR="0081344A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 </w:t>
              </w:r>
              <w:r w:rsidR="005A5249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teraz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0B39F171" w:rsidR="00B07641" w:rsidRPr="0066426F" w:rsidRDefault="005A5249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pl"/>
              </w:rPr>
              <w:t>15 lipca</w:t>
            </w:r>
          </w:p>
          <w:p w14:paraId="1211DA39" w14:textId="68B7F3A4" w:rsidR="00334FA7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l"/>
              </w:rPr>
              <w:t>17:00–18:00 BST</w:t>
            </w:r>
          </w:p>
          <w:p w14:paraId="71AECB94" w14:textId="20DB36D3" w:rsidR="00B07641" w:rsidRPr="003E7D03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pl"/>
              </w:rPr>
              <w:t>(z pytaniami i</w:t>
            </w:r>
            <w:r w:rsidR="0081344A">
              <w:rPr>
                <w:color w:val="10253F"/>
                <w:sz w:val="20"/>
                <w:szCs w:val="20"/>
                <w:lang w:val="pl"/>
              </w:rPr>
              <w:t> </w:t>
            </w:r>
            <w:r>
              <w:rPr>
                <w:color w:val="10253F"/>
                <w:sz w:val="20"/>
                <w:szCs w:val="20"/>
                <w:lang w:val="pl"/>
              </w:rPr>
              <w:t>odpowiedziami)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7E469EF7" w:rsidR="00E659DD" w:rsidRDefault="00052DAE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5A5249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Zarejestruj się</w:t>
              </w:r>
              <w:r w:rsidR="0081344A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 </w:t>
              </w:r>
              <w:r w:rsidR="005A5249">
                <w:rPr>
                  <w:rStyle w:val="Hyperlink"/>
                  <w:b/>
                  <w:bCs/>
                  <w:sz w:val="28"/>
                  <w:szCs w:val="18"/>
                  <w:lang w:val="pl"/>
                </w:rPr>
                <w:t>teraz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pl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pl"/>
        </w:rPr>
        <w:t xml:space="preserve">Liczba miejsc na sesjach szkoleniowych prowadzonych na żywo jest ograniczona, dlatego wymagana jest wcześniejsza rejestracja.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val="pl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6BECAD96" w14:textId="77777777" w:rsidR="00C66B2A" w:rsidRDefault="00C66B2A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pl"/>
        </w:rPr>
        <w:t>Rozpocznij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276A9009" w:rsidR="009E14D1" w:rsidRPr="0081344A" w:rsidRDefault="009E14D1" w:rsidP="009E14D1">
      <w:pPr>
        <w:spacing w:line="276" w:lineRule="auto"/>
        <w:rPr>
          <w:sz w:val="16"/>
          <w:szCs w:val="16"/>
          <w:lang w:val="pl"/>
        </w:rPr>
      </w:pPr>
      <w:r>
        <w:rPr>
          <w:sz w:val="16"/>
          <w:szCs w:val="16"/>
          <w:lang w:val="pl"/>
        </w:rPr>
        <w:t>Nie należy korzystać z tego programu w nagłych przypadkach zagrożenia zdrowia i kiedy zachodzi potrzeba udzielenia pilnej pomocy. W nagłym przypadku w Stanach Zjednoczonych należy zadzwonić pod numer 911, a poza Stanami Zjednoczonymi</w:t>
      </w:r>
      <w:r w:rsidR="0081344A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pod numer telefonu lokalnych służb ratunkowych lub udać się na najbliższy oddział ratunkowy. Program nie zastępuje opieki lekarza ani</w:t>
      </w:r>
      <w:r w:rsidR="0081344A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specjalisty. W sprawach, które mogą wiązać się z</w:t>
      </w:r>
      <w:r w:rsidR="0081344A">
        <w:rPr>
          <w:sz w:val="16"/>
          <w:szCs w:val="16"/>
          <w:lang w:val="pl"/>
        </w:rPr>
        <w:t> </w:t>
      </w:r>
      <w:r>
        <w:rPr>
          <w:sz w:val="16"/>
          <w:szCs w:val="16"/>
          <w:lang w:val="pl"/>
        </w:rPr>
        <w:t>podjęciem działań prawnych przeciwko Optum albo jej podmiotom powiązanym lub podmiotom,</w:t>
      </w:r>
      <w:r w:rsidR="0081344A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za pośrednictwem których osoba dzwoniąca uzyskuje te usługi bezpośrednio lub pośrednio (np. pracodawca lub plan ubezpieczenia zdrowotnego), konsultacje prawne nie będą udzielane ze względu na możliwość wystąpienia konfliktu interesów. Program i wszystkie jego</w:t>
      </w:r>
      <w:r w:rsidR="0081344A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elementy, a w szczególności usługi dla członków rodziny w wieku poniżej 16 lat, mogą nie być dostępne we wszystkich lokalizacjach i mogą ulec zmianie bez wcześniejszego</w:t>
      </w:r>
      <w:r w:rsidR="0081344A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powiadomienia. Doświadczenie i/lub poziom wykształcenia zasobów programu pomocy pracowniczej mogą się różnić w zależności od wymogów umowy lub przepisów</w:t>
      </w:r>
      <w:r w:rsidR="0081344A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prawnych danego kraju. Mogą obowiązywać pewne wyjątki i ograniczenia dotyczące ubezpieczenia.</w:t>
      </w:r>
    </w:p>
    <w:p w14:paraId="589813F1" w14:textId="77777777" w:rsidR="009E14D1" w:rsidRPr="0081344A" w:rsidRDefault="009E14D1" w:rsidP="009E14D1">
      <w:pPr>
        <w:spacing w:line="276" w:lineRule="auto"/>
        <w:rPr>
          <w:sz w:val="16"/>
          <w:szCs w:val="16"/>
          <w:lang w:val="pl"/>
        </w:rPr>
      </w:pPr>
    </w:p>
    <w:p w14:paraId="2A76090F" w14:textId="3C97F7E5" w:rsidR="00E94FD2" w:rsidRPr="0081344A" w:rsidRDefault="009E14D1" w:rsidP="009E14D1">
      <w:pPr>
        <w:spacing w:line="276" w:lineRule="auto"/>
        <w:rPr>
          <w:sz w:val="16"/>
          <w:szCs w:val="16"/>
          <w:lang w:val="pl"/>
        </w:rPr>
      </w:pPr>
      <w:r>
        <w:rPr>
          <w:sz w:val="16"/>
          <w:szCs w:val="16"/>
          <w:lang w:val="pl"/>
        </w:rPr>
        <w:t>© 2023 Optum, Inc. Wszelkie prawa zastrzeżone. Optum jest zastrzeżonym znakiem towarowym firmy Optum, Inc. w USA i innych jurysdykcjach. Wszystkie inne nazwy marek lub produktów</w:t>
      </w:r>
      <w:r w:rsidR="0081344A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>są znakami towarowymi lub zarejestrowanymi znakami własności ich odpowiednich właścicieli. Optum jest pracodawcą zapewniającym równe szanse.</w:t>
      </w:r>
    </w:p>
    <w:sectPr w:rsidR="00E94FD2" w:rsidRPr="008134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8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4"/>
  </w:num>
  <w:num w:numId="2" w16cid:durableId="47998739">
    <w:abstractNumId w:val="3"/>
  </w:num>
  <w:num w:numId="3" w16cid:durableId="109859154">
    <w:abstractNumId w:val="6"/>
  </w:num>
  <w:num w:numId="4" w16cid:durableId="42754323">
    <w:abstractNumId w:val="1"/>
  </w:num>
  <w:num w:numId="5" w16cid:durableId="2040155994">
    <w:abstractNumId w:val="17"/>
  </w:num>
  <w:num w:numId="6" w16cid:durableId="1547446166">
    <w:abstractNumId w:val="16"/>
  </w:num>
  <w:num w:numId="7" w16cid:durableId="950166687">
    <w:abstractNumId w:val="12"/>
  </w:num>
  <w:num w:numId="8" w16cid:durableId="1086028517">
    <w:abstractNumId w:val="2"/>
  </w:num>
  <w:num w:numId="9" w16cid:durableId="565998517">
    <w:abstractNumId w:val="14"/>
  </w:num>
  <w:num w:numId="10" w16cid:durableId="719210982">
    <w:abstractNumId w:val="10"/>
  </w:num>
  <w:num w:numId="11" w16cid:durableId="1186165845">
    <w:abstractNumId w:val="8"/>
  </w:num>
  <w:num w:numId="12" w16cid:durableId="1410269363">
    <w:abstractNumId w:val="9"/>
  </w:num>
  <w:num w:numId="13" w16cid:durableId="285087762">
    <w:abstractNumId w:val="15"/>
  </w:num>
  <w:num w:numId="14" w16cid:durableId="1384871016">
    <w:abstractNumId w:val="13"/>
  </w:num>
  <w:num w:numId="15" w16cid:durableId="1273704641">
    <w:abstractNumId w:val="19"/>
  </w:num>
  <w:num w:numId="16" w16cid:durableId="21368697">
    <w:abstractNumId w:val="7"/>
  </w:num>
  <w:num w:numId="17" w16cid:durableId="1169102255">
    <w:abstractNumId w:val="18"/>
  </w:num>
  <w:num w:numId="18" w16cid:durableId="2025472090">
    <w:abstractNumId w:val="0"/>
  </w:num>
  <w:num w:numId="19" w16cid:durableId="922101511">
    <w:abstractNumId w:val="5"/>
  </w:num>
  <w:num w:numId="20" w16cid:durableId="5571357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52DAE"/>
    <w:rsid w:val="000B4962"/>
    <w:rsid w:val="00162283"/>
    <w:rsid w:val="00177678"/>
    <w:rsid w:val="001A2E32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33C4"/>
    <w:rsid w:val="00466541"/>
    <w:rsid w:val="00485784"/>
    <w:rsid w:val="00486DE1"/>
    <w:rsid w:val="004A1D65"/>
    <w:rsid w:val="004D453F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1344A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2C25"/>
    <w:rsid w:val="009E14D1"/>
    <w:rsid w:val="009E6EDA"/>
    <w:rsid w:val="00A14437"/>
    <w:rsid w:val="00A22C6F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76A07"/>
    <w:rsid w:val="00C80AA5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H505YA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UI000000H4vFYA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UI000000H4qPYA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UI000000H5ZZY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F6387-B4E4-466A-98C0-632BBFE6A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Ignacio Zapata</cp:lastModifiedBy>
  <cp:revision>4</cp:revision>
  <cp:lastPrinted>2024-05-21T16:54:00Z</cp:lastPrinted>
  <dcterms:created xsi:type="dcterms:W3CDTF">2024-05-21T16:54:00Z</dcterms:created>
  <dcterms:modified xsi:type="dcterms:W3CDTF">2024-05-23T18:04:00Z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