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2CD" w14:textId="77777777" w:rsidR="00886B8D" w:rsidRPr="00AD205A" w:rsidRDefault="00886B8D" w:rsidP="000A3AC3">
      <w:pPr>
        <w:spacing w:after="120" w:line="276" w:lineRule="auto"/>
        <w:rPr>
          <w:rFonts w:ascii="Arial" w:hAnsi="Arial" w:cs="Arial"/>
          <w:b/>
          <w:bCs/>
          <w:color w:val="002677"/>
          <w:sz w:val="24"/>
          <w:szCs w:val="24"/>
        </w:rPr>
      </w:pPr>
      <w:bookmarkStart w:id="0" w:name="_Hlk138686732"/>
    </w:p>
    <w:p w14:paraId="42A70541" w14:textId="769E9279" w:rsidR="006D703C" w:rsidRDefault="003A4CEE" w:rsidP="000A3AC3">
      <w:pPr>
        <w:bidi/>
        <w:spacing w:after="120" w:line="276" w:lineRule="auto"/>
        <w:rPr>
          <w:rFonts w:ascii="Arial" w:hAnsi="Arial" w:cs="Arial"/>
          <w:b/>
          <w:bCs/>
          <w:color w:val="002677"/>
          <w:sz w:val="56"/>
          <w:szCs w:val="56"/>
        </w:rPr>
      </w:pPr>
      <w:r>
        <w:rPr>
          <w:rFonts w:ascii="Arial" w:hAnsi="Arial" w:cs="Arial"/>
          <w:b/>
          <w:bCs/>
          <w:color w:val="002677"/>
          <w:sz w:val="56"/>
          <w:szCs w:val="56"/>
          <w:rtl/>
          <w:lang w:bidi="ar"/>
        </w:rPr>
        <w:t>علاقة اتصال العقل والجسد</w:t>
      </w:r>
    </w:p>
    <w:p w14:paraId="43C0B923" w14:textId="6E7DA0CC" w:rsidR="00912962" w:rsidRPr="00912962" w:rsidRDefault="002B5AB2" w:rsidP="00912962">
      <w:pPr>
        <w:bidi/>
        <w:spacing w:after="240" w:line="276" w:lineRule="auto"/>
        <w:rPr>
          <w:rFonts w:ascii="Arial" w:hAnsi="Arial" w:cs="Arial"/>
          <w:color w:val="002060"/>
          <w:sz w:val="28"/>
          <w:szCs w:val="28"/>
        </w:rPr>
      </w:pPr>
      <w:bookmarkStart w:id="1" w:name="_Hlk148606543"/>
      <w:bookmarkStart w:id="2" w:name="_Hlk138686771"/>
      <w:bookmarkEnd w:id="0"/>
      <w:r>
        <w:rPr>
          <w:rFonts w:ascii="Arial" w:hAnsi="Arial" w:cs="Arial"/>
          <w:color w:val="002060"/>
          <w:sz w:val="28"/>
          <w:szCs w:val="28"/>
          <w:rtl/>
          <w:lang w:bidi="ar"/>
        </w:rPr>
        <w:t>اضطرابات الصحة العقلية من الأمور الصحية الشائعة على الصعيد العالمي. ونهدف، بتركيزنا خلال هذا الشهر، على دراسة كيف يمكن أن تسهم عملية تنمية خلايا الدماغ وتعزيز تقديرك لذاتك في تحسين صحتك العقلية ورفاهيتك.</w:t>
      </w:r>
      <w:bookmarkEnd w:id="1"/>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2"/>
          <w:p w14:paraId="75319E8B" w14:textId="401FEC6B" w:rsidR="0035546C" w:rsidRDefault="00073007" w:rsidP="000A3AC3">
            <w:pPr>
              <w:bidi/>
              <w:spacing w:before="120" w:after="12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459C2FBD" w14:textId="07642C36" w:rsidR="00AE795C" w:rsidRPr="00AE795C" w:rsidRDefault="00AE795C" w:rsidP="00AE795C">
            <w:pPr>
              <w:bidi/>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rtl/>
                <w:lang w:bidi="ar"/>
              </w:rPr>
              <w:t>مقالات مميزة</w:t>
            </w:r>
            <w:r>
              <w:rPr>
                <w:rFonts w:ascii="Arial" w:hAnsi="Arial" w:cs="Arial"/>
                <w:color w:val="5A5A5A"/>
                <w:sz w:val="24"/>
                <w:szCs w:val="24"/>
                <w:rtl/>
                <w:lang w:bidi="ar"/>
              </w:rPr>
              <w:t xml:space="preserve"> حول كيف يمكن أن تؤثر تغذية أمعائك في دعم صحتك العقلية وتحسين تقديرك لذاتك، وبالتالي تحسين نوعية حياتك بشكل عام</w:t>
            </w:r>
          </w:p>
          <w:p w14:paraId="13E0395C" w14:textId="3C661AB4" w:rsidR="00AE795C" w:rsidRPr="00AE795C" w:rsidRDefault="00AE795C" w:rsidP="00AE795C">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ورقة عمل</w:t>
            </w:r>
            <w:r>
              <w:rPr>
                <w:rFonts w:ascii="Arial" w:hAnsi="Arial" w:cs="Arial"/>
                <w:color w:val="5A5A5A"/>
                <w:sz w:val="24"/>
                <w:szCs w:val="24"/>
                <w:rtl/>
                <w:lang w:bidi="ar"/>
              </w:rPr>
              <w:t xml:space="preserve"> لأخذ لمحة سريعة حول علاقة اتصال عقلك بجسدك</w:t>
            </w:r>
          </w:p>
          <w:p w14:paraId="1C052DC7" w14:textId="77777777" w:rsidR="00AE795C" w:rsidRPr="00AE795C" w:rsidRDefault="00AE795C" w:rsidP="00AE795C">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فيديو إرشادي</w:t>
            </w:r>
            <w:r>
              <w:rPr>
                <w:rFonts w:ascii="Arial" w:hAnsi="Arial" w:cs="Arial"/>
                <w:color w:val="5A5A5A"/>
                <w:sz w:val="24"/>
                <w:szCs w:val="24"/>
                <w:rtl/>
                <w:lang w:bidi="ar"/>
              </w:rPr>
              <w:t xml:space="preserve"> عن تمارين وزن الجسم التي يمكنك ممارستها في المنزل</w:t>
            </w:r>
          </w:p>
          <w:p w14:paraId="0DB9FD58" w14:textId="77777777" w:rsidR="00AE795C" w:rsidRPr="00AE795C" w:rsidRDefault="00AE795C" w:rsidP="00AE795C">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نصائح</w:t>
            </w:r>
            <w:r>
              <w:rPr>
                <w:rFonts w:ascii="Arial" w:hAnsi="Arial" w:cs="Arial"/>
                <w:color w:val="5A5A5A"/>
                <w:sz w:val="24"/>
                <w:szCs w:val="24"/>
                <w:rtl/>
                <w:lang w:bidi="ar"/>
              </w:rPr>
              <w:t xml:space="preserve"> حول أنشطة بسيطة للحفاظ على صحة دماغك</w:t>
            </w:r>
          </w:p>
          <w:bookmarkEnd w:id="3"/>
          <w:bookmarkEnd w:id="4"/>
          <w:bookmarkEnd w:id="5"/>
          <w:p w14:paraId="09C9909E" w14:textId="55721EAF" w:rsidR="002C59A2" w:rsidRDefault="002C59A2"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دورة تدريبية للأعضاء حول "</w:t>
            </w:r>
            <w:r>
              <w:rPr>
                <w:rFonts w:ascii="Arial" w:hAnsi="Arial" w:cs="Arial"/>
                <w:color w:val="5A5A5A"/>
                <w:sz w:val="24"/>
                <w:szCs w:val="24"/>
                <w:rtl/>
                <w:lang w:bidi="ar"/>
              </w:rPr>
              <w:t>اليقظة الذهنية</w:t>
            </w:r>
            <w:r>
              <w:rPr>
                <w:rFonts w:ascii="Arial" w:hAnsi="Arial" w:cs="Arial"/>
                <w:b/>
                <w:bCs/>
                <w:color w:val="5A5A5A"/>
                <w:sz w:val="24"/>
                <w:szCs w:val="24"/>
                <w:rtl/>
                <w:lang w:bidi="ar"/>
              </w:rPr>
              <w:t>"</w:t>
            </w:r>
          </w:p>
          <w:p w14:paraId="40B1A0FA" w14:textId="6AE5E999" w:rsidR="00EC3EF3" w:rsidRPr="00F915FD" w:rsidRDefault="00687C87"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موارد تدريب المديرين، بما في ذلك النشرة الصوتية "</w:t>
            </w:r>
            <w:r>
              <w:rPr>
                <w:rFonts w:ascii="Arial" w:hAnsi="Arial" w:cs="Arial"/>
                <w:color w:val="5A5A5A"/>
                <w:sz w:val="24"/>
                <w:szCs w:val="24"/>
                <w:rtl/>
                <w:lang w:bidi="ar"/>
              </w:rPr>
              <w:t xml:space="preserve"> القيادة التي تؤثر في دعم احترام الذات واتصال العقل بالجسد</w:t>
            </w:r>
            <w:r>
              <w:rPr>
                <w:rFonts w:ascii="Arial" w:hAnsi="Arial" w:cs="Arial"/>
                <w:b/>
                <w:bCs/>
                <w:color w:val="5A5A5A"/>
                <w:sz w:val="24"/>
                <w:szCs w:val="24"/>
                <w:rtl/>
                <w:lang w:bidi="ar"/>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6B02F255" w:rsidR="00F915FD" w:rsidRPr="00CB2F0E" w:rsidRDefault="00BC469A" w:rsidP="00C1726B">
      <w:pPr>
        <w:bidi/>
        <w:spacing w:after="0" w:line="240" w:lineRule="auto"/>
        <w:rPr>
          <w:rFonts w:ascii="Arial" w:eastAsia="Times New Roman" w:hAnsi="Arial" w:cs="Arial"/>
          <w:color w:val="5A5A5A"/>
          <w:sz w:val="24"/>
          <w:szCs w:val="24"/>
          <w:u w:val="single"/>
        </w:rPr>
      </w:pPr>
      <w:hyperlink r:id="rId10" w:history="1">
        <w:r w:rsidR="00DB6CEC">
          <w:rPr>
            <w:rStyle w:val="Hyperlink"/>
            <w:rFonts w:ascii="Arial" w:eastAsia="Times New Roman" w:hAnsi="Arial" w:cs="Arial"/>
            <w:sz w:val="24"/>
            <w:szCs w:val="24"/>
            <w:rtl/>
            <w:lang w:bidi="ar"/>
          </w:rPr>
          <w:t>عرض م</w:t>
        </w:r>
        <w:r w:rsidR="00DB6CEC">
          <w:rPr>
            <w:rStyle w:val="Hyperlink"/>
            <w:rFonts w:ascii="Arial" w:eastAsia="Times New Roman" w:hAnsi="Arial" w:cs="Arial"/>
            <w:sz w:val="24"/>
            <w:szCs w:val="24"/>
            <w:rtl/>
            <w:lang w:bidi="ar"/>
          </w:rPr>
          <w:t>ج</w:t>
        </w:r>
        <w:r w:rsidR="00DB6CEC">
          <w:rPr>
            <w:rStyle w:val="Hyperlink"/>
            <w:rFonts w:ascii="Arial" w:eastAsia="Times New Roman" w:hAnsi="Arial" w:cs="Arial"/>
            <w:sz w:val="24"/>
            <w:szCs w:val="24"/>
            <w:rtl/>
            <w:lang w:bidi="ar"/>
          </w:rPr>
          <w:t>موعة الأدوات</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7ACBD2E4">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445322A2"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07AF3ABD">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6586940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توفير الدعم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500A" w14:textId="77777777" w:rsidR="007D0B3C" w:rsidRDefault="007D0B3C" w:rsidP="00E32C7E">
      <w:pPr>
        <w:spacing w:after="0" w:line="240" w:lineRule="auto"/>
      </w:pPr>
      <w:r>
        <w:separator/>
      </w:r>
    </w:p>
  </w:endnote>
  <w:endnote w:type="continuationSeparator" w:id="0">
    <w:p w14:paraId="783B06DE" w14:textId="77777777" w:rsidR="007D0B3C" w:rsidRDefault="007D0B3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100D" w14:textId="77777777" w:rsidR="007D0B3C" w:rsidRDefault="007D0B3C" w:rsidP="00E32C7E">
      <w:pPr>
        <w:spacing w:after="0" w:line="240" w:lineRule="auto"/>
      </w:pPr>
      <w:r>
        <w:separator/>
      </w:r>
    </w:p>
  </w:footnote>
  <w:footnote w:type="continuationSeparator" w:id="0">
    <w:p w14:paraId="674B4D03" w14:textId="77777777" w:rsidR="007D0B3C" w:rsidRDefault="007D0B3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1C48"/>
    <w:rsid w:val="007B4B4A"/>
    <w:rsid w:val="007B599B"/>
    <w:rsid w:val="007D0B3C"/>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C469A"/>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25</cp:revision>
  <dcterms:created xsi:type="dcterms:W3CDTF">2023-09-21T00:04:00Z</dcterms:created>
  <dcterms:modified xsi:type="dcterms:W3CDTF">2023-11-27T18:33:00Z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