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0C54E1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0C54E1">
        <w:rPr>
          <w:rFonts w:ascii="Arial" w:hAnsi="Arial" w:cs="Arial"/>
          <w:b/>
          <w:color w:val="002677"/>
          <w:sz w:val="56"/>
        </w:rPr>
        <w:t>Saúde mental dos jovens</w:t>
      </w:r>
    </w:p>
    <w:p w14:paraId="580C0656" w14:textId="77777777" w:rsidR="00660257" w:rsidRPr="000C54E1" w:rsidRDefault="00660257" w:rsidP="00660257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 w:rsidRPr="000C54E1">
        <w:rPr>
          <w:rFonts w:ascii="Arial" w:hAnsi="Arial" w:cs="Arial"/>
          <w:color w:val="002677"/>
          <w:sz w:val="28"/>
        </w:rPr>
        <w:t>Estima-se que as doenças mentais afetam 14% dos adolescentes em todo o mundo*. Das condições, os distúrbios alimentares estão entre os mais mortais. Este mês, entenda como saber se uma criança aos seus cuidados pode estar lutando com um distúrbio alimentar e como ajudá-la.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0C54E1" w14:paraId="2BA16A4A" w14:textId="77777777" w:rsidTr="00527171">
        <w:trPr>
          <w:trHeight w:val="2934"/>
        </w:trPr>
        <w:tc>
          <w:tcPr>
            <w:tcW w:w="9450" w:type="dxa"/>
            <w:shd w:val="clear" w:color="auto" w:fill="D9F6FA"/>
          </w:tcPr>
          <w:p w14:paraId="17283567" w14:textId="77777777" w:rsidR="00527171" w:rsidRPr="000C54E1" w:rsidRDefault="00527171" w:rsidP="000C54E1">
            <w:pPr>
              <w:spacing w:before="20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0C54E1">
              <w:rPr>
                <w:rFonts w:ascii="Arial" w:hAnsi="Arial" w:cs="Arial"/>
                <w:b/>
                <w:color w:val="002677"/>
                <w:sz w:val="28"/>
              </w:rPr>
              <w:t>Incluídos no kit de ferramentas de engajamento deste mês, você encontrará:</w:t>
            </w:r>
          </w:p>
          <w:p w14:paraId="25595285" w14:textId="77777777" w:rsidR="00660257" w:rsidRPr="000C54E1" w:rsidRDefault="00660257" w:rsidP="000C54E1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C54E1">
              <w:rPr>
                <w:rFonts w:ascii="Arial" w:hAnsi="Arial" w:cs="Arial"/>
                <w:b/>
                <w:color w:val="5A5A5A"/>
                <w:sz w:val="24"/>
              </w:rPr>
              <w:t xml:space="preserve">O avaliador de distúrbios alimentares </w:t>
            </w:r>
            <w:r w:rsidRPr="000C54E1">
              <w:rPr>
                <w:rFonts w:ascii="Arial" w:hAnsi="Arial" w:cs="Arial"/>
                <w:color w:val="5A5A5A"/>
                <w:sz w:val="24"/>
              </w:rPr>
              <w:t>ajuda você a identificar sinais de um distúrbio alimentar e se</w:t>
            </w:r>
            <w:r w:rsidRPr="000C54E1">
              <w:rPr>
                <w:rFonts w:ascii="Arial" w:hAnsi="Arial" w:cs="Arial"/>
                <w:b/>
                <w:color w:val="5A5A5A"/>
                <w:sz w:val="24"/>
              </w:rPr>
              <w:t xml:space="preserve"> </w:t>
            </w:r>
            <w:r w:rsidRPr="000C54E1">
              <w:rPr>
                <w:rFonts w:ascii="Arial" w:hAnsi="Arial" w:cs="Arial"/>
                <w:color w:val="5A5A5A"/>
                <w:sz w:val="24"/>
              </w:rPr>
              <w:t xml:space="preserve">está recomendada uma avaliação médica </w:t>
            </w:r>
          </w:p>
          <w:p w14:paraId="6EBF6F63" w14:textId="77777777" w:rsidR="00660257" w:rsidRPr="000C54E1" w:rsidRDefault="00660257" w:rsidP="000C54E1">
            <w:pPr>
              <w:spacing w:before="20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C54E1">
              <w:rPr>
                <w:rFonts w:ascii="Arial" w:hAnsi="Arial" w:cs="Arial"/>
                <w:b/>
                <w:color w:val="5A5A5A"/>
                <w:sz w:val="24"/>
              </w:rPr>
              <w:t xml:space="preserve">Treinamento </w:t>
            </w:r>
            <w:r w:rsidRPr="000C54E1">
              <w:rPr>
                <w:rFonts w:ascii="Arial" w:hAnsi="Arial" w:cs="Arial"/>
                <w:color w:val="5A5A5A"/>
                <w:sz w:val="24"/>
              </w:rPr>
              <w:t>sobre cuidados com as crianças em um mundo em constante mudança e como ajudar as crianças a se desenvolver</w:t>
            </w:r>
          </w:p>
          <w:p w14:paraId="7C3C2D43" w14:textId="33DB392A" w:rsidR="00527171" w:rsidRPr="000C54E1" w:rsidRDefault="00527171" w:rsidP="000C54E1">
            <w:pPr>
              <w:spacing w:before="200" w:after="12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0C54E1">
              <w:rPr>
                <w:rFonts w:ascii="Arial" w:hAnsi="Arial" w:cs="Arial"/>
                <w:b/>
                <w:color w:val="5A5A5A"/>
                <w:sz w:val="24"/>
              </w:rPr>
              <w:t xml:space="preserve">Artigos </w:t>
            </w:r>
            <w:r w:rsidRPr="000C54E1">
              <w:rPr>
                <w:rFonts w:ascii="Arial" w:hAnsi="Arial" w:cs="Arial"/>
                <w:color w:val="5A5A5A"/>
                <w:sz w:val="24"/>
              </w:rPr>
              <w:t>sobre distúrbios alimentares e dicas para pais como conversar sobre saúde mental com seus filhos</w:t>
            </w:r>
          </w:p>
        </w:tc>
      </w:tr>
    </w:tbl>
    <w:p w14:paraId="7CADEC72" w14:textId="77777777" w:rsidR="00F915FD" w:rsidRPr="000C54E1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8F17AC4" w:rsidR="00F915FD" w:rsidRPr="000C54E1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0C54E1">
          <w:rPr>
            <w:rStyle w:val="Hyperlink"/>
            <w:rFonts w:ascii="Arial" w:hAnsi="Arial" w:cs="Arial"/>
            <w:sz w:val="24"/>
          </w:rPr>
          <w:t>Ver o kit de ferramentas</w:t>
        </w:r>
      </w:hyperlink>
      <w:r w:rsidR="00A23E93" w:rsidRPr="000C54E1">
        <w:rPr>
          <w:rFonts w:ascii="Arial" w:hAnsi="Arial" w:cs="Arial"/>
          <w:color w:val="5A5A5A"/>
          <w:sz w:val="24"/>
          <w:u w:val="single"/>
        </w:rPr>
        <w:t xml:space="preserve"> </w:t>
      </w:r>
    </w:p>
    <w:p w14:paraId="41E1AB0E" w14:textId="77777777" w:rsidR="00F915FD" w:rsidRPr="000C54E1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0C54E1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0C54E1">
        <w:rPr>
          <w:rFonts w:ascii="Arial" w:hAnsi="Arial" w:cs="Arial"/>
          <w:b/>
          <w:color w:val="002677"/>
          <w:sz w:val="28"/>
        </w:rPr>
        <w:t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C54E1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0C54E1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4E1">
              <w:rPr>
                <w:rFonts w:ascii="Arial" w:hAnsi="Arial" w:cs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0C54E1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C54E1">
              <w:rPr>
                <w:rFonts w:ascii="Arial" w:hAnsi="Arial" w:cs="Arial"/>
                <w:b/>
                <w:color w:val="5A5A5A"/>
                <w:sz w:val="24"/>
              </w:rPr>
              <w:t>Tópicos mais recentes</w:t>
            </w:r>
            <w:r w:rsidRPr="00F503A7">
              <w:rPr>
                <w:rFonts w:ascii="Arial" w:hAnsi="Arial" w:cs="Arial"/>
                <w:b/>
                <w:bCs/>
                <w:color w:val="5A5A5A"/>
                <w:sz w:val="24"/>
              </w:rPr>
              <w:t>:</w:t>
            </w:r>
            <w:r w:rsidRPr="000C54E1">
              <w:rPr>
                <w:rFonts w:ascii="Arial" w:hAnsi="Arial" w:cs="Arial"/>
                <w:color w:val="5A5A5A"/>
                <w:sz w:val="24"/>
              </w:rPr>
              <w:t xml:space="preserve"> conecte-se com conteúdo atualizado e dedicado a um novo tópico todos os meses</w:t>
            </w:r>
          </w:p>
        </w:tc>
      </w:tr>
      <w:tr w:rsidR="00EB6622" w:rsidRPr="000C54E1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0C54E1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4E1">
              <w:rPr>
                <w:rFonts w:ascii="Arial" w:hAnsi="Arial" w:cs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0C54E1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C54E1">
              <w:rPr>
                <w:rFonts w:ascii="Arial" w:hAnsi="Arial" w:cs="Arial"/>
                <w:b/>
                <w:color w:val="5A5A5A"/>
                <w:sz w:val="24"/>
              </w:rPr>
              <w:t>Mais recursos</w:t>
            </w:r>
            <w:r w:rsidRPr="00F503A7">
              <w:rPr>
                <w:rFonts w:ascii="Arial" w:hAnsi="Arial" w:cs="Arial"/>
                <w:b/>
                <w:bCs/>
                <w:color w:val="5A5A5A"/>
                <w:sz w:val="24"/>
              </w:rPr>
              <w:t>:</w:t>
            </w:r>
            <w:r w:rsidRPr="000C54E1">
              <w:rPr>
                <w:rFonts w:ascii="Arial" w:hAnsi="Arial" w:cs="Arial"/>
                <w:color w:val="5A5A5A"/>
                <w:sz w:val="24"/>
              </w:rPr>
              <w:t xml:space="preserve"> tenha acesso a outros recursos e ferramentas de autoajuda</w:t>
            </w:r>
          </w:p>
        </w:tc>
      </w:tr>
      <w:tr w:rsidR="00EB6622" w:rsidRPr="000C54E1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0C54E1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4E1">
              <w:rPr>
                <w:rFonts w:ascii="Arial" w:hAnsi="Arial" w:cs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0C54E1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C54E1">
              <w:rPr>
                <w:rFonts w:ascii="Arial" w:hAnsi="Arial" w:cs="Arial"/>
                <w:b/>
                <w:color w:val="5A5A5A"/>
                <w:sz w:val="24"/>
              </w:rPr>
              <w:t>Biblioteca de conteúdo</w:t>
            </w:r>
            <w:r w:rsidRPr="00F503A7">
              <w:rPr>
                <w:rFonts w:ascii="Arial" w:hAnsi="Arial" w:cs="Arial"/>
                <w:b/>
                <w:bCs/>
                <w:color w:val="5A5A5A"/>
                <w:sz w:val="24"/>
              </w:rPr>
              <w:t>:</w:t>
            </w:r>
            <w:r w:rsidRPr="000C54E1">
              <w:rPr>
                <w:rFonts w:ascii="Arial" w:hAnsi="Arial" w:cs="Arial"/>
                <w:color w:val="5A5A5A"/>
                <w:sz w:val="24"/>
              </w:rPr>
              <w:t xml:space="preserve"> acesso contínuo ao seu conteúdo favorito</w:t>
            </w:r>
          </w:p>
        </w:tc>
      </w:tr>
      <w:tr w:rsidR="00EB6622" w:rsidRPr="000C54E1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0C54E1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54E1">
              <w:rPr>
                <w:rFonts w:ascii="Arial" w:hAnsi="Arial" w:cs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0C54E1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0C54E1">
              <w:rPr>
                <w:rFonts w:ascii="Arial" w:hAnsi="Arial" w:cs="Arial"/>
                <w:b/>
                <w:color w:val="5A5A5A"/>
                <w:sz w:val="24"/>
              </w:rPr>
              <w:t>Suporte para todos</w:t>
            </w:r>
            <w:r w:rsidRPr="00F503A7">
              <w:rPr>
                <w:rFonts w:ascii="Arial" w:hAnsi="Arial" w:cs="Arial"/>
                <w:b/>
                <w:bCs/>
                <w:color w:val="5A5A5A"/>
                <w:sz w:val="24"/>
              </w:rPr>
              <w:t>:</w:t>
            </w:r>
            <w:r w:rsidRPr="000C54E1">
              <w:rPr>
                <w:rFonts w:ascii="Arial" w:hAnsi="Arial" w:cs="Arial"/>
                <w:color w:val="5A5A5A"/>
                <w:sz w:val="24"/>
              </w:rPr>
              <w:t xml:space="preserve"> compartilhe kits de ferramentas com pessoas que você acredita que possam aproveitar as informações</w:t>
            </w:r>
          </w:p>
        </w:tc>
      </w:tr>
    </w:tbl>
    <w:p w14:paraId="4AA972AF" w14:textId="77777777" w:rsidR="00660257" w:rsidRPr="000C54E1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6DDFF971" w14:textId="25E7598B" w:rsidR="00775D33" w:rsidRPr="006E7F7C" w:rsidRDefault="00660257" w:rsidP="000C54E1">
      <w:pPr>
        <w:pStyle w:val="CommentText"/>
        <w:rPr>
          <w:rFonts w:ascii="Calibri" w:hAnsi="Calibri" w:cs="Calibri"/>
          <w:color w:val="5A5A5A"/>
        </w:rPr>
      </w:pPr>
      <w:r w:rsidRPr="006E7F7C">
        <w:rPr>
          <w:rFonts w:ascii="Calibri" w:hAnsi="Calibri" w:cs="Calibri"/>
          <w:color w:val="5A5A5A"/>
        </w:rPr>
        <w:t>*</w:t>
      </w:r>
      <w:r w:rsidRPr="006E7F7C">
        <w:rPr>
          <w:rFonts w:ascii="Calibri" w:hAnsi="Calibri" w:cs="Calibri"/>
        </w:rPr>
        <w:t xml:space="preserve"> WHO, “Adolescent Mental Health.” </w:t>
      </w:r>
      <w:hyperlink r:id="rId12" w:history="1">
        <w:r w:rsidRPr="006E7F7C">
          <w:rPr>
            <w:rStyle w:val="Hyperlink"/>
            <w:rFonts w:ascii="Calibri" w:hAnsi="Calibri" w:cs="Calibri"/>
            <w:color w:val="0000FF"/>
          </w:rPr>
          <w:t>https://www.who.int/news-room/fact-sheets/detail/adolescent-mental-health</w:t>
        </w:r>
      </w:hyperlink>
      <w:r w:rsidRPr="006E7F7C">
        <w:rPr>
          <w:rFonts w:ascii="Calibri" w:hAnsi="Calibri" w:cs="Calibri"/>
          <w:color w:val="000000"/>
        </w:rPr>
        <w:t xml:space="preserve"> </w:t>
      </w:r>
      <w:r w:rsidRPr="006E7F7C">
        <w:rPr>
          <w:rFonts w:ascii="Calibri" w:hAnsi="Calibri" w:cs="Calibri"/>
        </w:rPr>
        <w:t>Accessed Nov. 3, 2022</w:t>
      </w:r>
    </w:p>
    <w:sectPr w:rsidR="00775D33" w:rsidRPr="006E7F7C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F7F0" w14:textId="77777777" w:rsidR="009D0150" w:rsidRDefault="009D0150" w:rsidP="00E32C7E">
      <w:pPr>
        <w:spacing w:after="0" w:line="240" w:lineRule="auto"/>
      </w:pPr>
      <w:r>
        <w:separator/>
      </w:r>
    </w:p>
  </w:endnote>
  <w:endnote w:type="continuationSeparator" w:id="0">
    <w:p w14:paraId="62D67088" w14:textId="77777777" w:rsidR="009D0150" w:rsidRDefault="009D015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3427" w14:textId="77777777" w:rsidR="009D0150" w:rsidRDefault="009D0150" w:rsidP="00E32C7E">
      <w:pPr>
        <w:spacing w:after="0" w:line="240" w:lineRule="auto"/>
      </w:pPr>
      <w:r>
        <w:separator/>
      </w:r>
    </w:p>
  </w:footnote>
  <w:footnote w:type="continuationSeparator" w:id="0">
    <w:p w14:paraId="3D4DD03F" w14:textId="77777777" w:rsidR="009D0150" w:rsidRDefault="009D015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1934">
    <w:abstractNumId w:val="15"/>
  </w:num>
  <w:num w:numId="2" w16cid:durableId="1155224625">
    <w:abstractNumId w:val="13"/>
  </w:num>
  <w:num w:numId="3" w16cid:durableId="1225482281">
    <w:abstractNumId w:val="11"/>
  </w:num>
  <w:num w:numId="4" w16cid:durableId="1076781999">
    <w:abstractNumId w:val="4"/>
  </w:num>
  <w:num w:numId="5" w16cid:durableId="1417509561">
    <w:abstractNumId w:val="10"/>
  </w:num>
  <w:num w:numId="6" w16cid:durableId="1165827028">
    <w:abstractNumId w:val="12"/>
  </w:num>
  <w:num w:numId="7" w16cid:durableId="314341569">
    <w:abstractNumId w:val="1"/>
  </w:num>
  <w:num w:numId="8" w16cid:durableId="793980242">
    <w:abstractNumId w:val="16"/>
  </w:num>
  <w:num w:numId="9" w16cid:durableId="599291583">
    <w:abstractNumId w:val="7"/>
  </w:num>
  <w:num w:numId="10" w16cid:durableId="1911651425">
    <w:abstractNumId w:val="6"/>
  </w:num>
  <w:num w:numId="11" w16cid:durableId="461268021">
    <w:abstractNumId w:val="9"/>
  </w:num>
  <w:num w:numId="12" w16cid:durableId="1017584724">
    <w:abstractNumId w:val="14"/>
  </w:num>
  <w:num w:numId="13" w16cid:durableId="1423182487">
    <w:abstractNumId w:val="8"/>
  </w:num>
  <w:num w:numId="14" w16cid:durableId="519778425">
    <w:abstractNumId w:val="5"/>
  </w:num>
  <w:num w:numId="15" w16cid:durableId="382952091">
    <w:abstractNumId w:val="0"/>
  </w:num>
  <w:num w:numId="16" w16cid:durableId="201485118">
    <w:abstractNumId w:val="2"/>
  </w:num>
  <w:num w:numId="17" w16cid:durableId="1336028516">
    <w:abstractNumId w:val="17"/>
  </w:num>
  <w:num w:numId="18" w16cid:durableId="1928419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C54E1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5D2C04"/>
    <w:rsid w:val="00612D49"/>
    <w:rsid w:val="00660257"/>
    <w:rsid w:val="006619A8"/>
    <w:rsid w:val="006704D5"/>
    <w:rsid w:val="006C076D"/>
    <w:rsid w:val="006D1053"/>
    <w:rsid w:val="006D74C9"/>
    <w:rsid w:val="006E7F7C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0150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C78BF"/>
    <w:rsid w:val="00CF266D"/>
    <w:rsid w:val="00D118BD"/>
    <w:rsid w:val="00D15725"/>
    <w:rsid w:val="00D35FB1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03A7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pt-BR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1207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8</cp:revision>
  <dcterms:created xsi:type="dcterms:W3CDTF">2022-12-29T18:20:00Z</dcterms:created>
  <dcterms:modified xsi:type="dcterms:W3CDTF">2023-01-09T06:27:00Z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