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EB3166" w:rsidRDefault="0066025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 w:rsidRPr="00EB3166">
        <w:rPr>
          <w:rFonts w:ascii="Arial" w:hAnsi="Arial"/>
          <w:b/>
          <w:color w:val="002677"/>
          <w:sz w:val="56"/>
        </w:rPr>
        <w:t>La santé mentale des jeunes</w:t>
      </w:r>
    </w:p>
    <w:p w14:paraId="580C0656" w14:textId="77777777" w:rsidR="00660257" w:rsidRPr="00EB3166" w:rsidRDefault="00660257" w:rsidP="00EB3166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 w:rsidRPr="00EB3166">
        <w:rPr>
          <w:rFonts w:ascii="Arial" w:hAnsi="Arial"/>
          <w:color w:val="002677"/>
          <w:sz w:val="28"/>
        </w:rPr>
        <w:t xml:space="preserve">Il est estimé que 14 % des adolescents dans le monde* sont touchés par les troubles mentaux, les troubles alimentaires étant parmi les plus mortels. Ce mois-ci, découvrez comment savoir si un enfant à votre charge peut </w:t>
      </w:r>
      <w:proofErr w:type="gramStart"/>
      <w:r w:rsidRPr="00EB3166">
        <w:rPr>
          <w:rFonts w:ascii="Arial" w:hAnsi="Arial"/>
          <w:color w:val="002677"/>
          <w:sz w:val="28"/>
        </w:rPr>
        <w:t>avoir</w:t>
      </w:r>
      <w:proofErr w:type="gramEnd"/>
      <w:r w:rsidRPr="00EB3166">
        <w:rPr>
          <w:rFonts w:ascii="Arial" w:hAnsi="Arial"/>
          <w:color w:val="002677"/>
          <w:sz w:val="28"/>
        </w:rPr>
        <w:t xml:space="preserve"> des difficultés avec un trouble alimentaire et comment l’aider.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EB3166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EB3166" w:rsidRDefault="00527171" w:rsidP="00EB3166">
            <w:pPr>
              <w:spacing w:before="12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EB3166">
              <w:rPr>
                <w:rFonts w:ascii="Arial" w:hAnsi="Arial"/>
                <w:b/>
                <w:color w:val="002677"/>
                <w:sz w:val="28"/>
              </w:rPr>
              <w:t>Votre trousse à outils d’engagement mensuel comprend :</w:t>
            </w:r>
          </w:p>
          <w:p w14:paraId="25595285" w14:textId="77777777" w:rsidR="00660257" w:rsidRPr="00EB3166" w:rsidRDefault="00660257" w:rsidP="00EB3166">
            <w:pPr>
              <w:spacing w:before="16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B3166">
              <w:rPr>
                <w:rFonts w:ascii="Arial" w:hAnsi="Arial"/>
                <w:b/>
                <w:color w:val="5A5A5A"/>
                <w:sz w:val="24"/>
              </w:rPr>
              <w:t>Un questionnaire d’évaluation des troubles alimentaires</w:t>
            </w:r>
            <w:r w:rsidRPr="00EB3166">
              <w:rPr>
                <w:rFonts w:ascii="Arial" w:hAnsi="Arial"/>
                <w:color w:val="5A5A5A"/>
                <w:sz w:val="24"/>
              </w:rPr>
              <w:t xml:space="preserve"> pour vous aider à reconnaître les signes d’un trouble alimentaire et déterminer si une évaluation</w:t>
            </w:r>
            <w:r w:rsidRPr="00EB3166">
              <w:rPr>
                <w:rFonts w:ascii="Arial" w:hAnsi="Arial"/>
                <w:b/>
                <w:color w:val="5A5A5A"/>
                <w:sz w:val="24"/>
              </w:rPr>
              <w:t xml:space="preserve"> </w:t>
            </w:r>
            <w:r w:rsidRPr="00EB3166">
              <w:rPr>
                <w:rFonts w:ascii="Arial" w:hAnsi="Arial"/>
                <w:color w:val="5A5A5A"/>
                <w:sz w:val="24"/>
              </w:rPr>
              <w:t xml:space="preserve">médicale est recommandée </w:t>
            </w:r>
          </w:p>
          <w:p w14:paraId="6EBF6F63" w14:textId="77777777" w:rsidR="00660257" w:rsidRPr="00EB3166" w:rsidRDefault="00660257" w:rsidP="00EB3166">
            <w:pPr>
              <w:spacing w:before="16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B3166">
              <w:rPr>
                <w:rFonts w:ascii="Arial" w:hAnsi="Arial"/>
                <w:b/>
                <w:color w:val="5A5A5A"/>
                <w:sz w:val="24"/>
              </w:rPr>
              <w:t xml:space="preserve">Une formation </w:t>
            </w:r>
            <w:r w:rsidRPr="00EB3166">
              <w:rPr>
                <w:rFonts w:ascii="Arial" w:hAnsi="Arial"/>
                <w:color w:val="5A5A5A"/>
                <w:sz w:val="24"/>
              </w:rPr>
              <w:t>sur l’art d’être part dans un monde en perpétuelle mutation et sur la manière d’aider les enfants à s’épanouir</w:t>
            </w:r>
          </w:p>
          <w:p w14:paraId="7C3C2D43" w14:textId="33DB392A" w:rsidR="00527171" w:rsidRPr="00EB3166" w:rsidRDefault="00527171" w:rsidP="00EB3166">
            <w:pPr>
              <w:spacing w:before="160" w:after="12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EB3166">
              <w:rPr>
                <w:rFonts w:ascii="Arial" w:hAnsi="Arial"/>
                <w:b/>
                <w:color w:val="5A5A5A"/>
                <w:sz w:val="24"/>
              </w:rPr>
              <w:t>Des articles</w:t>
            </w:r>
            <w:r w:rsidRPr="00EB3166">
              <w:rPr>
                <w:rFonts w:ascii="Arial" w:hAnsi="Arial"/>
                <w:color w:val="5A5A5A"/>
                <w:sz w:val="24"/>
              </w:rPr>
              <w:t xml:space="preserve"> sur les troubles alimentaires et des conseils pour les parents sur la manière de discuter de la santé mentale avec vos enfants</w:t>
            </w:r>
          </w:p>
        </w:tc>
      </w:tr>
    </w:tbl>
    <w:p w14:paraId="7CADEC72" w14:textId="77777777" w:rsidR="00F915FD" w:rsidRPr="00EB3166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0A76352" w:rsidR="00F915FD" w:rsidRPr="00EB3166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EB3166">
          <w:rPr>
            <w:rStyle w:val="Hyperlink"/>
            <w:rFonts w:ascii="Arial" w:hAnsi="Arial"/>
            <w:sz w:val="24"/>
          </w:rPr>
          <w:t>Explorer la trousse à outils</w:t>
        </w:r>
      </w:hyperlink>
      <w:r w:rsidR="00A23E93" w:rsidRPr="00EB3166">
        <w:rPr>
          <w:rFonts w:ascii="Arial" w:hAnsi="Arial"/>
          <w:color w:val="5A5A5A"/>
          <w:sz w:val="24"/>
          <w:u w:val="single"/>
        </w:rPr>
        <w:t xml:space="preserve"> </w:t>
      </w:r>
    </w:p>
    <w:p w14:paraId="41E1AB0E" w14:textId="77777777" w:rsidR="00F915FD" w:rsidRPr="00EB3166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EB3166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EB3166">
        <w:rPr>
          <w:rFonts w:ascii="Arial" w:hAnsi="Arial"/>
          <w:b/>
          <w:color w:val="002677"/>
          <w:sz w:val="28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EB3166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EB3166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3166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EB3166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B3166">
              <w:rPr>
                <w:rFonts w:ascii="Arial" w:hAnsi="Arial"/>
                <w:b/>
                <w:color w:val="5A5A5A"/>
                <w:sz w:val="24"/>
              </w:rPr>
              <w:t>Sujets du mois</w:t>
            </w:r>
            <w:r w:rsidRPr="00EB3166">
              <w:rPr>
                <w:rFonts w:ascii="Arial" w:hAnsi="Arial"/>
                <w:color w:val="5A5A5A"/>
                <w:sz w:val="24"/>
              </w:rPr>
              <w:t> – Explorez un nouveau sujet chaque mois</w:t>
            </w:r>
          </w:p>
        </w:tc>
      </w:tr>
      <w:tr w:rsidR="00EB6622" w:rsidRPr="00EB3166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EB3166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3166"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EB3166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B3166">
              <w:rPr>
                <w:rFonts w:ascii="Arial" w:hAnsi="Arial"/>
                <w:b/>
                <w:color w:val="5A5A5A"/>
                <w:sz w:val="24"/>
              </w:rPr>
              <w:t>Autres ressources</w:t>
            </w:r>
            <w:r w:rsidRPr="00EB3166">
              <w:rPr>
                <w:rFonts w:ascii="Arial" w:hAnsi="Arial"/>
                <w:color w:val="5A5A5A"/>
                <w:sz w:val="24"/>
              </w:rPr>
              <w:t> – Accédez à d’autres ressources et outils de développement personnel</w:t>
            </w:r>
          </w:p>
        </w:tc>
      </w:tr>
      <w:tr w:rsidR="00EB6622" w:rsidRPr="00EB3166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EB3166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3166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EB3166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B3166">
              <w:rPr>
                <w:rFonts w:ascii="Arial" w:hAnsi="Arial"/>
                <w:b/>
                <w:color w:val="5A5A5A"/>
                <w:sz w:val="24"/>
              </w:rPr>
              <w:t>Bibliothèque de contenu</w:t>
            </w:r>
            <w:r w:rsidRPr="00EB3166">
              <w:rPr>
                <w:rFonts w:ascii="Arial" w:hAnsi="Arial"/>
                <w:color w:val="5A5A5A"/>
                <w:sz w:val="24"/>
              </w:rPr>
              <w:t> – Profitez d’un accès permanent à votre contenu favori</w:t>
            </w:r>
          </w:p>
        </w:tc>
      </w:tr>
      <w:tr w:rsidR="00EB6622" w:rsidRPr="00EB3166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EB3166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3166"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EB3166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B3166">
              <w:rPr>
                <w:rFonts w:ascii="Arial" w:hAnsi="Arial"/>
                <w:b/>
                <w:color w:val="5A5A5A"/>
                <w:sz w:val="24"/>
              </w:rPr>
              <w:t>Soutien pour tous</w:t>
            </w:r>
            <w:r w:rsidRPr="00EB3166">
              <w:rPr>
                <w:rFonts w:ascii="Arial" w:hAnsi="Arial"/>
                <w:color w:val="5A5A5A"/>
                <w:sz w:val="24"/>
              </w:rPr>
              <w:t> – Partagez les trousses à outils avec les personnes qui pourraient bénéficier de l’information</w:t>
            </w:r>
          </w:p>
        </w:tc>
      </w:tr>
    </w:tbl>
    <w:p w14:paraId="4AA972AF" w14:textId="77777777" w:rsidR="00660257" w:rsidRPr="00EB3166" w:rsidRDefault="00660257" w:rsidP="00660257">
      <w:pPr>
        <w:pStyle w:val="CommentText"/>
        <w:rPr>
          <w:rFonts w:ascii="Arial" w:hAnsi="Arial" w:cs="Arial"/>
          <w:color w:val="5A5A5A"/>
        </w:rPr>
      </w:pPr>
    </w:p>
    <w:p w14:paraId="2318AA26" w14:textId="61A175C5" w:rsidR="00660257" w:rsidRPr="00EB3166" w:rsidRDefault="00660257" w:rsidP="00660257">
      <w:pPr>
        <w:pStyle w:val="CommentText"/>
      </w:pPr>
      <w:r w:rsidRPr="00EB3166">
        <w:rPr>
          <w:rFonts w:ascii="Arial" w:hAnsi="Arial"/>
          <w:color w:val="5A5A5A"/>
        </w:rPr>
        <w:t>*</w:t>
      </w:r>
      <w:r w:rsidRPr="00EB3166">
        <w:t xml:space="preserve"> WHO, “Adolescent Mental </w:t>
      </w:r>
      <w:proofErr w:type="spellStart"/>
      <w:r w:rsidRPr="00EB3166">
        <w:t>Health</w:t>
      </w:r>
      <w:proofErr w:type="spellEnd"/>
      <w:r w:rsidRPr="00EB3166">
        <w:t xml:space="preserve">.” </w:t>
      </w:r>
      <w:hyperlink r:id="rId12" w:history="1">
        <w:r w:rsidRPr="00EB3166">
          <w:rPr>
            <w:rStyle w:val="Hyperlink"/>
            <w:color w:val="0000FF"/>
          </w:rPr>
          <w:t>https://www.who.int/news-room/fact-sheets/detail/adolescent-mental-health</w:t>
        </w:r>
      </w:hyperlink>
      <w:r w:rsidRPr="00EB3166">
        <w:rPr>
          <w:color w:val="000000"/>
        </w:rPr>
        <w:t xml:space="preserve"> </w:t>
      </w:r>
      <w:proofErr w:type="spellStart"/>
      <w:r w:rsidRPr="00EB3166">
        <w:t>Accessed</w:t>
      </w:r>
      <w:proofErr w:type="spellEnd"/>
      <w:r w:rsidRPr="00EB3166">
        <w:t xml:space="preserve"> Nov. 3, 2022</w:t>
      </w:r>
    </w:p>
    <w:p w14:paraId="6DDFF971" w14:textId="3751FD55" w:rsidR="00775D33" w:rsidRPr="00EB3166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3166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AE76" w14:textId="77777777" w:rsidR="00EB5628" w:rsidRDefault="00EB5628" w:rsidP="00E32C7E">
      <w:pPr>
        <w:spacing w:after="0" w:line="240" w:lineRule="auto"/>
      </w:pPr>
      <w:r>
        <w:separator/>
      </w:r>
    </w:p>
  </w:endnote>
  <w:endnote w:type="continuationSeparator" w:id="0">
    <w:p w14:paraId="25BF135D" w14:textId="77777777" w:rsidR="00EB5628" w:rsidRDefault="00EB562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53E9" w14:textId="77777777" w:rsidR="00EB5628" w:rsidRDefault="00EB5628" w:rsidP="00E32C7E">
      <w:pPr>
        <w:spacing w:after="0" w:line="240" w:lineRule="auto"/>
      </w:pPr>
      <w:r>
        <w:separator/>
      </w:r>
    </w:p>
  </w:footnote>
  <w:footnote w:type="continuationSeparator" w:id="0">
    <w:p w14:paraId="3AB372BA" w14:textId="77777777" w:rsidR="00EB5628" w:rsidRDefault="00EB562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753933">
    <w:abstractNumId w:val="15"/>
  </w:num>
  <w:num w:numId="2" w16cid:durableId="425540375">
    <w:abstractNumId w:val="13"/>
  </w:num>
  <w:num w:numId="3" w16cid:durableId="1017930854">
    <w:abstractNumId w:val="11"/>
  </w:num>
  <w:num w:numId="4" w16cid:durableId="1885022037">
    <w:abstractNumId w:val="4"/>
  </w:num>
  <w:num w:numId="5" w16cid:durableId="2074311479">
    <w:abstractNumId w:val="10"/>
  </w:num>
  <w:num w:numId="6" w16cid:durableId="668874474">
    <w:abstractNumId w:val="12"/>
  </w:num>
  <w:num w:numId="7" w16cid:durableId="538782154">
    <w:abstractNumId w:val="1"/>
  </w:num>
  <w:num w:numId="8" w16cid:durableId="1077246758">
    <w:abstractNumId w:val="16"/>
  </w:num>
  <w:num w:numId="9" w16cid:durableId="1414820190">
    <w:abstractNumId w:val="7"/>
  </w:num>
  <w:num w:numId="10" w16cid:durableId="330988262">
    <w:abstractNumId w:val="6"/>
  </w:num>
  <w:num w:numId="11" w16cid:durableId="2064939433">
    <w:abstractNumId w:val="9"/>
  </w:num>
  <w:num w:numId="12" w16cid:durableId="318004823">
    <w:abstractNumId w:val="14"/>
  </w:num>
  <w:num w:numId="13" w16cid:durableId="2119372970">
    <w:abstractNumId w:val="8"/>
  </w:num>
  <w:num w:numId="14" w16cid:durableId="2145005639">
    <w:abstractNumId w:val="5"/>
  </w:num>
  <w:num w:numId="15" w16cid:durableId="1094473770">
    <w:abstractNumId w:val="0"/>
  </w:num>
  <w:num w:numId="16" w16cid:durableId="1579510763">
    <w:abstractNumId w:val="2"/>
  </w:num>
  <w:num w:numId="17" w16cid:durableId="839736333">
    <w:abstractNumId w:val="17"/>
  </w:num>
  <w:num w:numId="18" w16cid:durableId="284697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3166"/>
    <w:rsid w:val="00EB5628"/>
    <w:rsid w:val="00EB6622"/>
    <w:rsid w:val="00EB6E23"/>
    <w:rsid w:val="00ED2A3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fr-FR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1279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5</cp:revision>
  <dcterms:created xsi:type="dcterms:W3CDTF">2022-12-29T18:20:00Z</dcterms:created>
  <dcterms:modified xsi:type="dcterms:W3CDTF">2023-01-05T03:10:00Z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