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a3"/>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a3"/>
        <w:rPr>
          <w:rFonts w:ascii="Times New Roman"/>
          <w:sz w:val="20"/>
        </w:rPr>
      </w:pPr>
    </w:p>
    <w:p w14:paraId="4B2387FC" w14:textId="77777777" w:rsidR="00E94FD2" w:rsidRDefault="00E94FD2">
      <w:pPr>
        <w:pStyle w:val="a3"/>
        <w:rPr>
          <w:rFonts w:ascii="Times New Roman"/>
          <w:sz w:val="20"/>
        </w:rPr>
      </w:pPr>
    </w:p>
    <w:p w14:paraId="2D24BECA" w14:textId="604ABA9D" w:rsidR="00E94FD2" w:rsidRDefault="003857C0">
      <w:pPr>
        <w:pStyle w:val="a3"/>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a3"/>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03C45AE6">
            <wp:simplePos x="0" y="0"/>
            <wp:positionH relativeFrom="column">
              <wp:posOffset>4868393</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a3"/>
        <w:rPr>
          <w:rFonts w:ascii="Times New Roman"/>
          <w:sz w:val="20"/>
        </w:rPr>
      </w:pPr>
    </w:p>
    <w:p w14:paraId="232C8A2A" w14:textId="307CE7ED" w:rsidR="00E94FD2" w:rsidRDefault="00E94FD2">
      <w:pPr>
        <w:pStyle w:val="a3"/>
        <w:rPr>
          <w:rFonts w:ascii="Times New Roman"/>
          <w:sz w:val="20"/>
        </w:rPr>
      </w:pPr>
    </w:p>
    <w:p w14:paraId="7EBD27D9" w14:textId="73D86840" w:rsidR="00E94FD2" w:rsidRDefault="00E94FD2">
      <w:pPr>
        <w:pStyle w:val="a3"/>
        <w:rPr>
          <w:rFonts w:ascii="Times New Roman"/>
          <w:sz w:val="20"/>
        </w:rPr>
      </w:pPr>
    </w:p>
    <w:p w14:paraId="39AEB1AF" w14:textId="7F3788D7" w:rsidR="00E94FD2" w:rsidRDefault="00E94FD2">
      <w:pPr>
        <w:pStyle w:val="a3"/>
        <w:rPr>
          <w:rFonts w:ascii="Times New Roman"/>
          <w:sz w:val="20"/>
        </w:rPr>
      </w:pPr>
    </w:p>
    <w:p w14:paraId="7DE3582B" w14:textId="49F1B84F" w:rsidR="00E94FD2" w:rsidRDefault="00E94FD2">
      <w:pPr>
        <w:pStyle w:val="a3"/>
        <w:rPr>
          <w:rFonts w:ascii="Times New Roman"/>
          <w:sz w:val="20"/>
        </w:rPr>
      </w:pPr>
    </w:p>
    <w:p w14:paraId="15BA6269" w14:textId="4EF9AED0" w:rsidR="00E94FD2" w:rsidRDefault="00F92BB4">
      <w:pPr>
        <w:pStyle w:val="a3"/>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0CC617BA">
            <wp:simplePos x="0" y="0"/>
            <wp:positionH relativeFrom="page">
              <wp:posOffset>374054</wp:posOffset>
            </wp:positionH>
            <wp:positionV relativeFrom="page">
              <wp:posOffset>2163477</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40426A6D" w:rsidR="00E94FD2" w:rsidRDefault="00E94FD2">
      <w:pPr>
        <w:pStyle w:val="a3"/>
        <w:rPr>
          <w:rFonts w:ascii="Times New Roman"/>
          <w:sz w:val="20"/>
        </w:rPr>
      </w:pPr>
    </w:p>
    <w:p w14:paraId="7384775D" w14:textId="6BFE716D" w:rsidR="00E94FD2" w:rsidRDefault="00446E4A">
      <w:pPr>
        <w:pStyle w:val="a3"/>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a3"/>
        <w:rPr>
          <w:rFonts w:ascii="Times New Roman"/>
          <w:sz w:val="20"/>
        </w:rPr>
      </w:pPr>
    </w:p>
    <w:p w14:paraId="39C54F81" w14:textId="5F0070DB" w:rsidR="00E94FD2" w:rsidRDefault="00E94FD2">
      <w:pPr>
        <w:pStyle w:val="a3"/>
        <w:rPr>
          <w:rFonts w:ascii="Times New Roman"/>
          <w:sz w:val="20"/>
        </w:rPr>
      </w:pPr>
    </w:p>
    <w:p w14:paraId="6187E17A" w14:textId="2742C71F" w:rsidR="00E94FD2" w:rsidRDefault="00E94FD2">
      <w:pPr>
        <w:pStyle w:val="a3"/>
        <w:rPr>
          <w:rFonts w:ascii="Times New Roman"/>
          <w:sz w:val="20"/>
        </w:rPr>
      </w:pPr>
    </w:p>
    <w:p w14:paraId="48B0788B" w14:textId="2E2BAD5C" w:rsidR="00E94FD2" w:rsidRDefault="00E94FD2">
      <w:pPr>
        <w:pStyle w:val="a3"/>
        <w:rPr>
          <w:rFonts w:ascii="Times New Roman"/>
          <w:sz w:val="20"/>
        </w:rPr>
      </w:pPr>
    </w:p>
    <w:p w14:paraId="0B1D46BB" w14:textId="7735E7A5" w:rsidR="004F3E6D" w:rsidRDefault="004F3E6D">
      <w:pPr>
        <w:pStyle w:val="a3"/>
        <w:rPr>
          <w:rFonts w:ascii="Times New Roman"/>
          <w:sz w:val="20"/>
        </w:rPr>
      </w:pPr>
    </w:p>
    <w:p w14:paraId="350D4FED" w14:textId="7A929EEB" w:rsidR="00E94FD2" w:rsidRDefault="00F92BB4">
      <w:pPr>
        <w:pStyle w:val="a3"/>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40450D71">
                <wp:simplePos x="0" y="0"/>
                <wp:positionH relativeFrom="column">
                  <wp:posOffset>-1348302</wp:posOffset>
                </wp:positionH>
                <wp:positionV relativeFrom="paragraph">
                  <wp:posOffset>180975</wp:posOffset>
                </wp:positionV>
                <wp:extent cx="8125609"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5609"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he"/>
                              </w:rPr>
                              <w:t>הדרכה למנויים:</w:t>
                            </w:r>
                          </w:p>
                          <w:p w14:paraId="3A12A25E" w14:textId="396EC004" w:rsidR="00E94FD2" w:rsidRPr="00F64482" w:rsidRDefault="00C3000F" w:rsidP="003D35D7">
                            <w:pPr>
                              <w:bidi/>
                              <w:spacing w:line="863" w:lineRule="exact"/>
                              <w:rPr>
                                <w:b/>
                                <w:bCs/>
                                <w:sz w:val="40"/>
                                <w:szCs w:val="40"/>
                              </w:rPr>
                            </w:pPr>
                            <w:r>
                              <w:rPr>
                                <w:b/>
                                <w:bCs/>
                                <w:color w:val="002060"/>
                                <w:sz w:val="40"/>
                                <w:szCs w:val="40"/>
                                <w:rtl/>
                                <w:lang w:bidi="he"/>
                              </w:rPr>
                              <w:t xml:space="preserve">אני עסוק מדי כדי לאכול בריא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06.15pt;margin-top:14.25pt;width:639.8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&#13;&#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he"/>
                        </w:rPr>
                        <w:t>הדרכה למנויים:</w:t>
                      </w:r>
                    </w:p>
                    <w:p w14:paraId="3A12A25E" w14:textId="396EC004" w:rsidR="00E94FD2" w:rsidRPr="00F64482" w:rsidRDefault="00C3000F" w:rsidP="003D35D7">
                      <w:pPr>
                        <w:bidi/>
                        <w:spacing w:line="863" w:lineRule="exact"/>
                        <w:rPr>
                          <w:b/>
                          <w:bCs/>
                          <w:sz w:val="40"/>
                          <w:szCs w:val="40"/>
                        </w:rPr>
                      </w:pPr>
                      <w:r>
                        <w:rPr>
                          <w:b/>
                          <w:bCs/>
                          <w:color w:val="002060"/>
                          <w:sz w:val="40"/>
                          <w:szCs w:val="40"/>
                          <w:rtl/>
                          <w:lang w:bidi="he"/>
                        </w:rPr>
                        <w:t xml:space="preserve">אני עסוק מדי כדי לאכול בריא </w:t>
                      </w:r>
                    </w:p>
                  </w:txbxContent>
                </v:textbox>
              </v:shape>
            </w:pict>
          </mc:Fallback>
        </mc:AlternateContent>
      </w:r>
    </w:p>
    <w:p w14:paraId="5AC0125C" w14:textId="59004637" w:rsidR="00E94FD2" w:rsidRDefault="00E94FD2">
      <w:pPr>
        <w:pStyle w:val="a3"/>
        <w:bidi/>
        <w:rPr>
          <w:rFonts w:ascii="Times New Roman"/>
          <w:sz w:val="20"/>
        </w:rPr>
      </w:pPr>
    </w:p>
    <w:p w14:paraId="158D3668" w14:textId="73E8DE62" w:rsidR="00E94FD2" w:rsidRDefault="00E94FD2">
      <w:pPr>
        <w:pStyle w:val="a3"/>
        <w:rPr>
          <w:rFonts w:ascii="Times New Roman"/>
          <w:sz w:val="20"/>
        </w:rPr>
      </w:pPr>
    </w:p>
    <w:p w14:paraId="656CE53B" w14:textId="535CDC49" w:rsidR="00E94FD2" w:rsidRDefault="00E94FD2">
      <w:pPr>
        <w:pStyle w:val="a3"/>
        <w:rPr>
          <w:rFonts w:ascii="Times New Roman"/>
          <w:sz w:val="20"/>
        </w:rPr>
      </w:pPr>
    </w:p>
    <w:p w14:paraId="1DA30425" w14:textId="06B08D1A" w:rsidR="00E94FD2" w:rsidRDefault="00E94FD2" w:rsidP="25B0949E">
      <w:pPr>
        <w:pStyle w:val="a3"/>
        <w:spacing w:line="259" w:lineRule="auto"/>
        <w:rPr>
          <w:rFonts w:ascii="Times New Roman"/>
          <w:sz w:val="20"/>
          <w:szCs w:val="20"/>
        </w:rPr>
      </w:pPr>
    </w:p>
    <w:p w14:paraId="11E2AEA6" w14:textId="7270ADED" w:rsidR="00E94FD2" w:rsidRDefault="00E94FD2">
      <w:pPr>
        <w:pStyle w:val="a3"/>
        <w:rPr>
          <w:rFonts w:ascii="Times New Roman"/>
          <w:sz w:val="20"/>
        </w:rPr>
      </w:pPr>
    </w:p>
    <w:p w14:paraId="4052DA6A" w14:textId="77777777" w:rsidR="00E94FD2" w:rsidRDefault="00E94FD2">
      <w:pPr>
        <w:pStyle w:val="a3"/>
        <w:rPr>
          <w:rFonts w:ascii="Times New Roman"/>
          <w:sz w:val="20"/>
        </w:rPr>
      </w:pPr>
    </w:p>
    <w:p w14:paraId="4591F29E" w14:textId="77777777" w:rsidR="00E94FD2" w:rsidRDefault="00E94FD2">
      <w:pPr>
        <w:pStyle w:val="a3"/>
        <w:rPr>
          <w:rFonts w:ascii="Times New Roman"/>
          <w:sz w:val="20"/>
        </w:rPr>
      </w:pPr>
    </w:p>
    <w:p w14:paraId="5174F985" w14:textId="2A1FB8E5" w:rsidR="00E94FD2" w:rsidRDefault="00E94FD2" w:rsidP="25B0949E">
      <w:pPr>
        <w:pStyle w:val="a3"/>
        <w:rPr>
          <w:rFonts w:ascii="Times New Roman"/>
          <w:sz w:val="20"/>
          <w:szCs w:val="20"/>
        </w:rPr>
      </w:pPr>
    </w:p>
    <w:p w14:paraId="0F9546E6" w14:textId="77777777" w:rsidR="00E94FD2" w:rsidRDefault="00E94FD2">
      <w:pPr>
        <w:pStyle w:val="a3"/>
        <w:rPr>
          <w:rFonts w:ascii="Times New Roman"/>
          <w:sz w:val="20"/>
        </w:rPr>
      </w:pPr>
    </w:p>
    <w:p w14:paraId="6CCDA863" w14:textId="77777777" w:rsidR="00E94FD2" w:rsidRDefault="00E94FD2">
      <w:pPr>
        <w:pStyle w:val="a3"/>
        <w:rPr>
          <w:rFonts w:ascii="Times New Roman"/>
          <w:sz w:val="20"/>
        </w:rPr>
      </w:pPr>
    </w:p>
    <w:p w14:paraId="28C1DF11" w14:textId="77777777" w:rsidR="00E94FD2" w:rsidRDefault="00E94FD2">
      <w:pPr>
        <w:pStyle w:val="a3"/>
        <w:rPr>
          <w:rFonts w:ascii="Times New Roman"/>
          <w:sz w:val="20"/>
        </w:rPr>
      </w:pPr>
    </w:p>
    <w:p w14:paraId="309767D1" w14:textId="77777777" w:rsidR="00E94FD2" w:rsidRDefault="00E94FD2">
      <w:pPr>
        <w:pStyle w:val="a3"/>
        <w:rPr>
          <w:rFonts w:ascii="Times New Roman"/>
          <w:sz w:val="20"/>
        </w:rPr>
      </w:pPr>
    </w:p>
    <w:p w14:paraId="3B769232" w14:textId="77777777" w:rsidR="00E94FD2" w:rsidRDefault="00E94FD2">
      <w:pPr>
        <w:pStyle w:val="a3"/>
        <w:rPr>
          <w:rFonts w:ascii="Times New Roman"/>
          <w:sz w:val="20"/>
        </w:rPr>
      </w:pPr>
    </w:p>
    <w:p w14:paraId="4ED356C3" w14:textId="77777777" w:rsidR="00E94FD2" w:rsidRDefault="00E94FD2">
      <w:pPr>
        <w:pStyle w:val="a3"/>
        <w:rPr>
          <w:rFonts w:ascii="Times New Roman"/>
          <w:sz w:val="20"/>
        </w:rPr>
      </w:pPr>
    </w:p>
    <w:p w14:paraId="1CB46570" w14:textId="77777777" w:rsidR="00E94FD2" w:rsidRDefault="00E94FD2">
      <w:pPr>
        <w:pStyle w:val="a3"/>
        <w:rPr>
          <w:rFonts w:ascii="Times New Roman"/>
          <w:sz w:val="20"/>
        </w:rPr>
      </w:pPr>
    </w:p>
    <w:p w14:paraId="4FA4310F" w14:textId="77777777" w:rsidR="00E94FD2" w:rsidRDefault="00E94FD2">
      <w:pPr>
        <w:pStyle w:val="a3"/>
        <w:rPr>
          <w:rFonts w:ascii="Times New Roman"/>
          <w:sz w:val="20"/>
        </w:rPr>
      </w:pPr>
    </w:p>
    <w:p w14:paraId="68FAEF34" w14:textId="77777777" w:rsidR="00E94FD2" w:rsidRDefault="00E94FD2">
      <w:pPr>
        <w:pStyle w:val="a3"/>
        <w:rPr>
          <w:rFonts w:ascii="Times New Roman"/>
          <w:sz w:val="20"/>
        </w:rPr>
      </w:pPr>
    </w:p>
    <w:p w14:paraId="3674D32D" w14:textId="77777777" w:rsidR="00E94FD2" w:rsidRDefault="00E94FD2">
      <w:pPr>
        <w:pStyle w:val="a3"/>
        <w:rPr>
          <w:rFonts w:ascii="Times New Roman"/>
          <w:sz w:val="20"/>
        </w:rPr>
      </w:pPr>
    </w:p>
    <w:p w14:paraId="30174582" w14:textId="77777777" w:rsidR="006343FB" w:rsidRDefault="006343FB" w:rsidP="006D195E">
      <w:pPr>
        <w:pStyle w:val="a3"/>
        <w:ind w:firstLine="720"/>
        <w:rPr>
          <w:b/>
          <w:color w:val="002677"/>
          <w:sz w:val="34"/>
          <w:szCs w:val="22"/>
        </w:rPr>
      </w:pPr>
    </w:p>
    <w:p w14:paraId="46DF4953" w14:textId="0350FEE4" w:rsidR="00E94FD2" w:rsidRDefault="00C3000F" w:rsidP="00890223">
      <w:pPr>
        <w:pStyle w:val="a3"/>
        <w:bidi/>
        <w:rPr>
          <w:b/>
          <w:color w:val="002677"/>
          <w:sz w:val="34"/>
          <w:szCs w:val="22"/>
        </w:rPr>
      </w:pPr>
      <w:r>
        <w:rPr>
          <w:b/>
          <w:bCs/>
          <w:color w:val="002677"/>
          <w:sz w:val="34"/>
          <w:szCs w:val="22"/>
          <w:rtl/>
          <w:lang w:bidi="he"/>
        </w:rPr>
        <w:t>הדרכה נבחרת בפברואר</w:t>
      </w:r>
    </w:p>
    <w:p w14:paraId="1F126A32" w14:textId="2080C3AD" w:rsidR="006D195E" w:rsidRPr="00F64482" w:rsidRDefault="006D195E" w:rsidP="006D195E">
      <w:pPr>
        <w:pStyle w:val="a3"/>
        <w:ind w:firstLine="720"/>
        <w:rPr>
          <w:b/>
          <w:bCs/>
          <w:color w:val="002677"/>
          <w:sz w:val="34"/>
          <w:szCs w:val="22"/>
        </w:rPr>
      </w:pPr>
    </w:p>
    <w:p w14:paraId="7ECAABE3" w14:textId="1133A300" w:rsidR="005D5AD8" w:rsidRPr="00177678" w:rsidRDefault="00C3000F" w:rsidP="005D5AD8">
      <w:pPr>
        <w:pStyle w:val="af"/>
        <w:bidi/>
        <w:spacing w:before="0" w:beforeAutospacing="0" w:after="0" w:afterAutospacing="0"/>
        <w:rPr>
          <w:rFonts w:ascii="Arial" w:hAnsi="Arial" w:cs="Arial"/>
          <w:sz w:val="23"/>
          <w:szCs w:val="23"/>
        </w:rPr>
      </w:pPr>
      <w:r>
        <w:rPr>
          <w:rFonts w:ascii="Arial" w:hAnsi="Arial" w:cs="Arial"/>
          <w:b/>
          <w:bCs/>
          <w:sz w:val="22"/>
          <w:szCs w:val="22"/>
          <w:rtl/>
          <w:lang w:bidi="he"/>
        </w:rPr>
        <w:t>אני עסוק מדי כדי לאכול בריא</w:t>
      </w:r>
      <w:r>
        <w:rPr>
          <w:rFonts w:ascii="Arial" w:hAnsi="Arial" w:cs="Arial"/>
          <w:b/>
          <w:bCs/>
          <w:color w:val="000000"/>
          <w:sz w:val="22"/>
          <w:szCs w:val="22"/>
          <w:rtl/>
          <w:lang w:bidi="he"/>
        </w:rPr>
        <w:t>.</w:t>
      </w:r>
      <w:r>
        <w:rPr>
          <w:rFonts w:ascii="Arial" w:hAnsi="Arial" w:cs="Arial"/>
          <w:color w:val="000000"/>
          <w:sz w:val="22"/>
          <w:szCs w:val="22"/>
          <w:rtl/>
          <w:lang w:bidi="he"/>
        </w:rPr>
        <w:t xml:space="preserve"> </w:t>
      </w:r>
      <w:r>
        <w:rPr>
          <w:rFonts w:ascii="Arial" w:hAnsi="Arial" w:cs="Arial"/>
          <w:color w:val="353638"/>
          <w:sz w:val="23"/>
          <w:szCs w:val="23"/>
          <w:shd w:val="clear" w:color="auto" w:fill="FFFFFF"/>
          <w:rtl/>
          <w:lang w:bidi="he"/>
        </w:rPr>
        <w:t>קורס זה עוסק במושגים הבסיסיים של אכילה טובה ומתייחס לסיבות שבגללן עלינו לעשות זאת ולאופן שבו נוכל להצליח בכך בחיינו העמוסים. הוא סוקר מיתוסים על אכילה בריאה וירידה במשקל, מחקרים מאחורי דיאטות בריאות ומאוזנות, והצעות ארוחות בריאות לאנשים עסוקים.</w:t>
      </w:r>
    </w:p>
    <w:p w14:paraId="40312FBB" w14:textId="77777777" w:rsidR="005D5AD8" w:rsidRPr="00F64482" w:rsidRDefault="005D5AD8" w:rsidP="005D5AD8">
      <w:pPr>
        <w:widowControl/>
        <w:autoSpaceDE/>
        <w:autoSpaceDN/>
        <w:bidi/>
        <w:rPr>
          <w:rFonts w:eastAsia="Times New Roman"/>
          <w:sz w:val="23"/>
          <w:szCs w:val="23"/>
        </w:rPr>
      </w:pPr>
      <w:r>
        <w:rPr>
          <w:rFonts w:eastAsia="Times New Roman"/>
          <w:sz w:val="23"/>
          <w:szCs w:val="23"/>
        </w:rPr>
        <w:t> </w:t>
      </w:r>
    </w:p>
    <w:p w14:paraId="3A00F3F9" w14:textId="77777777" w:rsidR="005D5AD8" w:rsidRPr="00F64482" w:rsidRDefault="005D5AD8" w:rsidP="005D5AD8">
      <w:pPr>
        <w:widowControl/>
        <w:autoSpaceDE/>
        <w:autoSpaceDN/>
        <w:bidi/>
        <w:rPr>
          <w:rFonts w:eastAsia="Times New Roman"/>
          <w:sz w:val="23"/>
          <w:szCs w:val="23"/>
        </w:rPr>
      </w:pPr>
      <w:r>
        <w:rPr>
          <w:rFonts w:eastAsia="Times New Roman"/>
          <w:b/>
          <w:bCs/>
          <w:sz w:val="23"/>
          <w:szCs w:val="23"/>
          <w:rtl/>
          <w:lang w:bidi="he"/>
        </w:rPr>
        <w:t>המשתתפים:</w:t>
      </w:r>
    </w:p>
    <w:p w14:paraId="378B9BD9" w14:textId="77777777" w:rsidR="00C3000F" w:rsidRPr="00C3000F" w:rsidRDefault="00C3000F" w:rsidP="00C3000F">
      <w:pPr>
        <w:widowControl/>
        <w:numPr>
          <w:ilvl w:val="0"/>
          <w:numId w:val="15"/>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he"/>
        </w:rPr>
        <w:t>יבינו מדוע עליהם לאכול באופן מיטיב.</w:t>
      </w:r>
    </w:p>
    <w:p w14:paraId="01E69626" w14:textId="77777777" w:rsidR="00C3000F" w:rsidRPr="00C3000F" w:rsidRDefault="00C3000F" w:rsidP="00C3000F">
      <w:pPr>
        <w:widowControl/>
        <w:numPr>
          <w:ilvl w:val="0"/>
          <w:numId w:val="15"/>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he"/>
        </w:rPr>
        <w:t>ילמדו אמיתות ומיתוסים לגבי 'אכילה בריאה'.</w:t>
      </w:r>
    </w:p>
    <w:p w14:paraId="061AD9C5" w14:textId="77777777" w:rsidR="00C3000F" w:rsidRPr="00C3000F" w:rsidRDefault="00C3000F" w:rsidP="00C3000F">
      <w:pPr>
        <w:widowControl/>
        <w:numPr>
          <w:ilvl w:val="0"/>
          <w:numId w:val="15"/>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he"/>
        </w:rPr>
        <w:t>יבינו כיצד בנויה דיאטה מאוזנת.</w:t>
      </w:r>
    </w:p>
    <w:p w14:paraId="4F210341" w14:textId="77777777" w:rsidR="00C3000F" w:rsidRPr="00C3000F" w:rsidRDefault="00C3000F" w:rsidP="00C3000F">
      <w:pPr>
        <w:widowControl/>
        <w:numPr>
          <w:ilvl w:val="0"/>
          <w:numId w:val="15"/>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he"/>
        </w:rPr>
        <w:t>יקבלו מידע על מאכלים שגורמים סטרס לגוף.</w:t>
      </w:r>
    </w:p>
    <w:p w14:paraId="4086B749" w14:textId="77777777" w:rsidR="00C3000F" w:rsidRPr="00C3000F" w:rsidRDefault="00C3000F" w:rsidP="00C3000F">
      <w:pPr>
        <w:widowControl/>
        <w:numPr>
          <w:ilvl w:val="0"/>
          <w:numId w:val="15"/>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he"/>
        </w:rPr>
        <w:t>יבינו את החשיבות של רמות סוכר מאוזנות.</w:t>
      </w:r>
    </w:p>
    <w:p w14:paraId="0B323E8B" w14:textId="77777777" w:rsidR="00C3000F" w:rsidRPr="00C3000F" w:rsidRDefault="00C3000F" w:rsidP="00C3000F">
      <w:pPr>
        <w:widowControl/>
        <w:numPr>
          <w:ilvl w:val="0"/>
          <w:numId w:val="15"/>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he"/>
        </w:rPr>
        <w:t>ילדמו רעיונות פשוטים לארוחות בוקר, צוהריים וערב.</w:t>
      </w:r>
    </w:p>
    <w:p w14:paraId="1295A241" w14:textId="77777777" w:rsidR="005D5AD8" w:rsidRDefault="005D5AD8" w:rsidP="005D5AD8">
      <w:pPr>
        <w:pStyle w:val="af"/>
        <w:spacing w:before="0" w:beforeAutospacing="0" w:after="0" w:afterAutospacing="0"/>
      </w:pPr>
    </w:p>
    <w:p w14:paraId="2EE139C0" w14:textId="77777777" w:rsidR="00FC076D" w:rsidRDefault="00FC076D" w:rsidP="005D5AD8">
      <w:pPr>
        <w:pStyle w:val="a3"/>
        <w:ind w:right="600"/>
        <w:jc w:val="center"/>
        <w:rPr>
          <w:szCs w:val="22"/>
        </w:rPr>
      </w:pPr>
    </w:p>
    <w:p w14:paraId="0C54D769" w14:textId="77777777" w:rsidR="00F92BB4" w:rsidRDefault="00F92BB4" w:rsidP="005D5AD8">
      <w:pPr>
        <w:pStyle w:val="a3"/>
        <w:ind w:right="600"/>
        <w:jc w:val="center"/>
        <w:rPr>
          <w:szCs w:val="22"/>
        </w:rPr>
      </w:pPr>
    </w:p>
    <w:p w14:paraId="117E4CD1" w14:textId="11714934" w:rsidR="005D5AD8" w:rsidRPr="006D195E" w:rsidRDefault="005D5AD8" w:rsidP="00F92BB4">
      <w:pPr>
        <w:pStyle w:val="a3"/>
        <w:keepLines/>
        <w:bidi/>
        <w:ind w:right="601"/>
        <w:jc w:val="center"/>
        <w:rPr>
          <w:sz w:val="20"/>
        </w:rPr>
      </w:pPr>
      <w:r>
        <w:rPr>
          <w:szCs w:val="22"/>
          <w:rtl/>
          <w:lang w:bidi="he"/>
        </w:rPr>
        <w:lastRenderedPageBreak/>
        <w:t>הירשמו להדרכה בת שעה בשידור חי או השתמשו באופציה לצפייה בהקלטות הדרכה בזמן שנוח לכם. אפשרויות ההדרכה ניתנות באנגלית והן זמינות ברחבי העולם.</w:t>
      </w:r>
    </w:p>
    <w:p w14:paraId="6495D2B9" w14:textId="77777777" w:rsidR="00A14437" w:rsidRDefault="00A14437">
      <w:pPr>
        <w:spacing w:before="95"/>
        <w:ind w:left="402"/>
        <w:rPr>
          <w:b/>
          <w:color w:val="002677"/>
          <w:sz w:val="34"/>
        </w:rPr>
      </w:pPr>
    </w:p>
    <w:tbl>
      <w:tblPr>
        <w:tblStyle w:val="a6"/>
        <w:bidiVisual/>
        <w:tblW w:w="10975" w:type="dxa"/>
        <w:jc w:val="center"/>
        <w:shd w:val="clear" w:color="auto" w:fill="FBF9F4"/>
        <w:tblLook w:val="04A0" w:firstRow="1" w:lastRow="0" w:firstColumn="1" w:lastColumn="0" w:noHBand="0" w:noVBand="1"/>
      </w:tblPr>
      <w:tblGrid>
        <w:gridCol w:w="2294"/>
        <w:gridCol w:w="2221"/>
        <w:gridCol w:w="2221"/>
        <w:gridCol w:w="2221"/>
        <w:gridCol w:w="2018"/>
      </w:tblGrid>
      <w:tr w:rsidR="005D5AD8" w:rsidRPr="00466541" w14:paraId="37C0D7FB" w14:textId="3377453C" w:rsidTr="00FC076D">
        <w:trPr>
          <w:jc w:val="center"/>
        </w:trPr>
        <w:tc>
          <w:tcPr>
            <w:tcW w:w="2294" w:type="dxa"/>
            <w:shd w:val="clear" w:color="auto" w:fill="FBF9F4"/>
          </w:tcPr>
          <w:p w14:paraId="7B9C96D5" w14:textId="4F5BCEB3" w:rsidR="00E659DD" w:rsidRPr="003E7D03" w:rsidRDefault="00E659DD" w:rsidP="00466541">
            <w:pPr>
              <w:bidi/>
              <w:spacing w:before="95"/>
              <w:jc w:val="center"/>
              <w:rPr>
                <w:b/>
                <w:sz w:val="28"/>
                <w:szCs w:val="18"/>
              </w:rPr>
            </w:pPr>
            <w:r>
              <w:rPr>
                <w:b/>
                <w:bCs/>
                <w:sz w:val="28"/>
                <w:szCs w:val="18"/>
                <w:rtl/>
                <w:lang w:bidi="he"/>
              </w:rPr>
              <w:t>שיעורים מוקלטים</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he"/>
              </w:rPr>
              <w:t>הקלטות</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he"/>
              </w:rPr>
              <w:t>(ללא שאלות ותשובות)</w:t>
            </w:r>
          </w:p>
          <w:p w14:paraId="4C2C1671" w14:textId="77777777" w:rsidR="00F64482" w:rsidRDefault="00F64482" w:rsidP="00F64482">
            <w:pPr>
              <w:pStyle w:val="xmsonormal"/>
            </w:pPr>
          </w:p>
          <w:p w14:paraId="50450A0E" w14:textId="5B3C2D0A" w:rsidR="008406BB" w:rsidRPr="00DC00FD" w:rsidRDefault="00DC00FD" w:rsidP="00F64482">
            <w:pPr>
              <w:bidi/>
              <w:spacing w:before="95"/>
              <w:jc w:val="center"/>
              <w:rPr>
                <w:rStyle w:val="a7"/>
                <w:b/>
                <w:bCs/>
                <w:sz w:val="28"/>
                <w:szCs w:val="28"/>
              </w:rPr>
            </w:pPr>
            <w:r>
              <w:rPr>
                <w:sz w:val="28"/>
                <w:szCs w:val="28"/>
              </w:rPr>
              <w:fldChar w:fldCharType="begin"/>
            </w:r>
            <w:r>
              <w:rPr>
                <w:sz w:val="28"/>
                <w:szCs w:val="28"/>
              </w:rPr>
              <w:instrText>HYPERLINK "https://optum.webex.com/webappng/sites/optum/recording/df3539c67b35103cbfff005056815555/playback"</w:instrText>
            </w:r>
            <w:r>
              <w:rPr>
                <w:sz w:val="28"/>
                <w:szCs w:val="28"/>
              </w:rPr>
            </w:r>
            <w:r>
              <w:rPr>
                <w:sz w:val="28"/>
                <w:szCs w:val="28"/>
              </w:rPr>
              <w:fldChar w:fldCharType="separate"/>
            </w:r>
            <w:r>
              <w:rPr>
                <w:rStyle w:val="a7"/>
                <w:b/>
                <w:bCs/>
                <w:sz w:val="28"/>
                <w:szCs w:val="28"/>
                <w:rtl/>
                <w:lang w:bidi="he"/>
              </w:rPr>
              <w:t>צפו כאן</w:t>
            </w:r>
          </w:p>
          <w:p w14:paraId="7E245457" w14:textId="026EE281" w:rsidR="00F64482" w:rsidRDefault="00DC00FD" w:rsidP="00F64482">
            <w:pPr>
              <w:bidi/>
              <w:spacing w:before="95"/>
              <w:jc w:val="center"/>
              <w:rPr>
                <w:b/>
                <w:bCs/>
                <w:sz w:val="28"/>
                <w:szCs w:val="28"/>
              </w:rPr>
            </w:pPr>
            <w:r>
              <w:rPr>
                <w:b/>
                <w:bCs/>
                <w:sz w:val="28"/>
                <w:szCs w:val="28"/>
              </w:rPr>
              <w:fldChar w:fldCharType="end"/>
            </w:r>
          </w:p>
          <w:p w14:paraId="00C09517" w14:textId="0E21D4A3" w:rsidR="00E659DD" w:rsidRPr="00E65F6E" w:rsidRDefault="00E659DD" w:rsidP="00466541">
            <w:pPr>
              <w:bidi/>
              <w:spacing w:before="95"/>
              <w:jc w:val="center"/>
              <w:rPr>
                <w:rStyle w:val="a7"/>
                <w:b/>
                <w:color w:val="1F497D" w:themeColor="text2"/>
                <w:sz w:val="28"/>
                <w:szCs w:val="18"/>
                <w:u w:val="none"/>
              </w:rPr>
            </w:pPr>
            <w:r>
              <w:rPr>
                <w:rStyle w:val="a7"/>
                <w:b/>
                <w:bCs/>
                <w:color w:val="1F497D" w:themeColor="text2"/>
                <w:sz w:val="28"/>
                <w:szCs w:val="18"/>
                <w:u w:val="none"/>
                <w:rtl/>
                <w:lang w:bidi="he"/>
              </w:rPr>
              <w:t>אין לכם הרבה זמן?</w:t>
            </w:r>
          </w:p>
          <w:p w14:paraId="373F95AF" w14:textId="77777777" w:rsidR="00F64482" w:rsidRDefault="00E659DD" w:rsidP="00F64482">
            <w:pPr>
              <w:pStyle w:val="xmsonormal"/>
              <w:bidi/>
            </w:pPr>
            <w:r>
              <w:rPr>
                <w:rFonts w:ascii="Arial" w:hAnsi="Arial" w:cs="Arial"/>
                <w:color w:val="000000" w:themeColor="text1"/>
                <w:sz w:val="28"/>
                <w:szCs w:val="28"/>
                <w:rtl/>
                <w:lang w:bidi="he"/>
              </w:rPr>
              <w:t xml:space="preserve">צפו בתקציר בן 10 הדקות </w:t>
            </w:r>
          </w:p>
          <w:p w14:paraId="1D5E1C83" w14:textId="77777777" w:rsidR="00F64482" w:rsidRDefault="00F64482" w:rsidP="00F64482">
            <w:pPr>
              <w:pStyle w:val="xmsonormal"/>
              <w:bidi/>
            </w:pPr>
            <w:r>
              <w:rPr>
                <w:rFonts w:ascii="Arial" w:hAnsi="Arial" w:cs="Arial"/>
              </w:rPr>
              <w:t> </w:t>
            </w:r>
          </w:p>
          <w:p w14:paraId="769701BC" w14:textId="5AA69764" w:rsidR="00BF603B" w:rsidRPr="00177678" w:rsidRDefault="00177678" w:rsidP="00177678">
            <w:pPr>
              <w:pStyle w:val="af"/>
              <w:bidi/>
              <w:spacing w:before="0" w:beforeAutospacing="0" w:after="0" w:afterAutospacing="0"/>
              <w:jc w:val="center"/>
              <w:rPr>
                <w:rStyle w:val="a7"/>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HYPERLINK "https://optum.webex.com/webappng/sites/optum/recording/a067f4af7a6a103cbfbc005056817703/playback"</w:instrText>
            </w:r>
            <w:r>
              <w:rPr>
                <w:rFonts w:ascii="Arial" w:hAnsi="Arial" w:cs="Arial"/>
                <w:sz w:val="28"/>
                <w:szCs w:val="28"/>
              </w:rPr>
            </w:r>
            <w:r>
              <w:rPr>
                <w:rFonts w:ascii="Arial" w:hAnsi="Arial" w:cs="Arial"/>
                <w:sz w:val="28"/>
                <w:szCs w:val="28"/>
              </w:rPr>
              <w:fldChar w:fldCharType="separate"/>
            </w:r>
            <w:r>
              <w:rPr>
                <w:rStyle w:val="a7"/>
                <w:rFonts w:ascii="Arial" w:hAnsi="Arial" w:cs="Arial"/>
                <w:b/>
                <w:bCs/>
                <w:sz w:val="28"/>
                <w:szCs w:val="28"/>
                <w:rtl/>
                <w:lang w:bidi="he"/>
              </w:rPr>
              <w:t>כאן</w:t>
            </w:r>
          </w:p>
          <w:p w14:paraId="06167B9B" w14:textId="0793672D" w:rsidR="00E659DD" w:rsidRPr="003E7D03" w:rsidRDefault="00177678" w:rsidP="00177678">
            <w:pPr>
              <w:bidi/>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04417A6" w:rsidR="00E659DD" w:rsidRPr="00E05563" w:rsidRDefault="005D5AD8" w:rsidP="00466541">
            <w:pPr>
              <w:bidi/>
              <w:spacing w:before="95"/>
              <w:jc w:val="center"/>
              <w:rPr>
                <w:b/>
                <w:sz w:val="28"/>
                <w:szCs w:val="18"/>
              </w:rPr>
            </w:pPr>
            <w:r>
              <w:rPr>
                <w:b/>
                <w:bCs/>
                <w:sz w:val="28"/>
                <w:szCs w:val="18"/>
                <w:rtl/>
                <w:lang w:bidi="he"/>
              </w:rPr>
              <w:t>12 בפברואר</w:t>
            </w:r>
          </w:p>
          <w:p w14:paraId="07F1C647" w14:textId="15337A73" w:rsidR="00E659DD" w:rsidRPr="003E7D03" w:rsidRDefault="009A67CD" w:rsidP="00466541">
            <w:pPr>
              <w:bidi/>
              <w:spacing w:before="95"/>
              <w:jc w:val="center"/>
              <w:rPr>
                <w:color w:val="10253F"/>
                <w:sz w:val="20"/>
                <w:szCs w:val="20"/>
              </w:rPr>
            </w:pPr>
            <w:r>
              <w:rPr>
                <w:color w:val="10253F"/>
                <w:sz w:val="20"/>
                <w:szCs w:val="20"/>
                <w:rtl/>
                <w:lang w:bidi="he"/>
              </w:rPr>
              <w:t xml:space="preserve">13:00 - 14:00 לפי שעון </w:t>
            </w:r>
            <w:r>
              <w:rPr>
                <w:color w:val="10253F"/>
                <w:sz w:val="20"/>
                <w:szCs w:val="20"/>
              </w:rPr>
              <w:t>GMT</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he"/>
              </w:rPr>
              <w:t>(עם שאלות ותשובות)</w:t>
            </w:r>
          </w:p>
          <w:p w14:paraId="0F9E6105" w14:textId="77777777" w:rsidR="00E659DD" w:rsidRPr="003E7D03" w:rsidRDefault="00E659DD" w:rsidP="00466541">
            <w:pPr>
              <w:spacing w:before="95"/>
              <w:jc w:val="center"/>
              <w:rPr>
                <w:b/>
                <w:sz w:val="28"/>
                <w:szCs w:val="18"/>
              </w:rPr>
            </w:pPr>
          </w:p>
          <w:p w14:paraId="7DA6D680" w14:textId="5A8A36DB" w:rsidR="00E659DD" w:rsidRPr="003E7D03" w:rsidRDefault="00000000" w:rsidP="00466541">
            <w:pPr>
              <w:bidi/>
              <w:spacing w:before="95"/>
              <w:jc w:val="center"/>
              <w:rPr>
                <w:b/>
                <w:sz w:val="28"/>
                <w:szCs w:val="18"/>
              </w:rPr>
            </w:pPr>
            <w:hyperlink r:id="rId11" w:history="1">
              <w:r w:rsidR="00FC076D">
                <w:rPr>
                  <w:rStyle w:val="a7"/>
                  <w:b/>
                  <w:bCs/>
                  <w:sz w:val="28"/>
                  <w:szCs w:val="18"/>
                  <w:rtl/>
                  <w:lang w:bidi="he"/>
                </w:rPr>
                <w:t>הירשמו עכשיו</w:t>
              </w:r>
            </w:hyperlink>
          </w:p>
        </w:tc>
        <w:tc>
          <w:tcPr>
            <w:tcW w:w="2221" w:type="dxa"/>
            <w:shd w:val="clear" w:color="auto" w:fill="FBF9F4"/>
          </w:tcPr>
          <w:p w14:paraId="5E742108" w14:textId="71E102B8" w:rsidR="00E659DD" w:rsidRPr="0066426F" w:rsidRDefault="005D5AD8" w:rsidP="00AF2BA3">
            <w:pPr>
              <w:bidi/>
              <w:spacing w:before="95"/>
              <w:jc w:val="center"/>
              <w:rPr>
                <w:b/>
                <w:sz w:val="28"/>
                <w:szCs w:val="18"/>
              </w:rPr>
            </w:pPr>
            <w:r>
              <w:rPr>
                <w:b/>
                <w:bCs/>
                <w:sz w:val="28"/>
                <w:szCs w:val="18"/>
                <w:rtl/>
                <w:lang w:bidi="he"/>
              </w:rPr>
              <w:t>13 בפברואר</w:t>
            </w:r>
          </w:p>
          <w:p w14:paraId="7065DE9B" w14:textId="2E7D3C96" w:rsidR="00E659DD" w:rsidRPr="003E7D03" w:rsidRDefault="009E6EDA"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he"/>
              </w:rPr>
              <w:t xml:space="preserve">17:00 - 18:00 לפי שעון </w:t>
            </w:r>
            <w:r>
              <w:rPr>
                <w:color w:val="10253F"/>
                <w:sz w:val="20"/>
                <w:szCs w:val="20"/>
                <w:shd w:val="clear" w:color="auto" w:fill="FBF9F4"/>
              </w:rPr>
              <w:t>GMT</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2EF0B467" w14:textId="77777777" w:rsidR="00E659DD" w:rsidRPr="003E7D03" w:rsidRDefault="00E659DD" w:rsidP="00466541">
            <w:pPr>
              <w:spacing w:before="95"/>
              <w:jc w:val="center"/>
              <w:rPr>
                <w:b/>
                <w:sz w:val="28"/>
                <w:szCs w:val="18"/>
                <w:shd w:val="clear" w:color="auto" w:fill="FFFFFF"/>
              </w:rPr>
            </w:pPr>
          </w:p>
          <w:p w14:paraId="047FD6C1" w14:textId="76C8D738" w:rsidR="00E659DD" w:rsidRPr="003E7D03" w:rsidRDefault="00000000" w:rsidP="00466541">
            <w:pPr>
              <w:bidi/>
              <w:spacing w:before="95"/>
              <w:jc w:val="center"/>
              <w:rPr>
                <w:b/>
                <w:sz w:val="28"/>
                <w:szCs w:val="18"/>
              </w:rPr>
            </w:pPr>
            <w:hyperlink r:id="rId12" w:history="1">
              <w:r w:rsidR="00FC076D">
                <w:rPr>
                  <w:rStyle w:val="a7"/>
                  <w:b/>
                  <w:bCs/>
                  <w:sz w:val="28"/>
                  <w:szCs w:val="18"/>
                  <w:rtl/>
                  <w:lang w:bidi="he"/>
                </w:rPr>
                <w:t>הירשמו עכשיו</w:t>
              </w:r>
            </w:hyperlink>
          </w:p>
        </w:tc>
        <w:tc>
          <w:tcPr>
            <w:tcW w:w="2221" w:type="dxa"/>
            <w:shd w:val="clear" w:color="auto" w:fill="FBF9F4"/>
          </w:tcPr>
          <w:p w14:paraId="28241B35" w14:textId="3ADFD6FF" w:rsidR="00E659DD" w:rsidRPr="0066426F" w:rsidRDefault="005D5AD8" w:rsidP="00AF2BA3">
            <w:pPr>
              <w:bidi/>
              <w:spacing w:before="95"/>
              <w:jc w:val="center"/>
              <w:rPr>
                <w:b/>
                <w:sz w:val="28"/>
                <w:szCs w:val="18"/>
              </w:rPr>
            </w:pPr>
            <w:r>
              <w:rPr>
                <w:b/>
                <w:bCs/>
                <w:sz w:val="28"/>
                <w:szCs w:val="18"/>
                <w:rtl/>
                <w:lang w:bidi="he"/>
              </w:rPr>
              <w:t>15 בפברואר</w:t>
            </w:r>
          </w:p>
          <w:p w14:paraId="295026FD" w14:textId="2D394239" w:rsidR="00E659DD" w:rsidRPr="003E7D03" w:rsidRDefault="009E6EDA"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he"/>
              </w:rPr>
              <w:t xml:space="preserve">19:00 - 20:00 לפי שעון </w:t>
            </w:r>
            <w:r>
              <w:rPr>
                <w:color w:val="10253F"/>
                <w:sz w:val="20"/>
                <w:szCs w:val="20"/>
                <w:shd w:val="clear" w:color="auto" w:fill="FBF9F4"/>
              </w:rPr>
              <w:t>GMT</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7AC4E437" w14:textId="77777777" w:rsidR="00E659DD" w:rsidRPr="003E7D03" w:rsidRDefault="00E659DD" w:rsidP="00466541">
            <w:pPr>
              <w:spacing w:before="95"/>
              <w:jc w:val="center"/>
              <w:rPr>
                <w:b/>
                <w:sz w:val="28"/>
                <w:szCs w:val="18"/>
                <w:shd w:val="clear" w:color="auto" w:fill="FFFFFF"/>
              </w:rPr>
            </w:pPr>
          </w:p>
          <w:p w14:paraId="375E4D1B" w14:textId="3D0C64BA" w:rsidR="00E659DD" w:rsidRPr="003E7D03" w:rsidRDefault="00000000" w:rsidP="00466541">
            <w:pPr>
              <w:bidi/>
              <w:spacing w:before="95"/>
              <w:jc w:val="center"/>
              <w:rPr>
                <w:b/>
                <w:sz w:val="28"/>
                <w:szCs w:val="18"/>
              </w:rPr>
            </w:pPr>
            <w:hyperlink r:id="rId13" w:history="1">
              <w:r w:rsidR="00FC076D">
                <w:rPr>
                  <w:rStyle w:val="a7"/>
                  <w:b/>
                  <w:bCs/>
                  <w:sz w:val="28"/>
                  <w:szCs w:val="18"/>
                  <w:rtl/>
                  <w:lang w:bidi="he"/>
                </w:rPr>
                <w:t>הירשמו עכשיו</w:t>
              </w:r>
            </w:hyperlink>
          </w:p>
        </w:tc>
        <w:tc>
          <w:tcPr>
            <w:tcW w:w="2018" w:type="dxa"/>
            <w:shd w:val="clear" w:color="auto" w:fill="FBF9F4"/>
          </w:tcPr>
          <w:p w14:paraId="65C99B68" w14:textId="7B30D494" w:rsidR="00B07641" w:rsidRPr="0066426F" w:rsidRDefault="005D5AD8" w:rsidP="00B07641">
            <w:pPr>
              <w:bidi/>
              <w:spacing w:before="95"/>
              <w:jc w:val="center"/>
              <w:rPr>
                <w:b/>
                <w:sz w:val="28"/>
                <w:szCs w:val="18"/>
              </w:rPr>
            </w:pPr>
            <w:r>
              <w:rPr>
                <w:b/>
                <w:bCs/>
                <w:sz w:val="28"/>
                <w:szCs w:val="18"/>
                <w:rtl/>
                <w:lang w:bidi="he"/>
              </w:rPr>
              <w:t>21 בפברואר</w:t>
            </w:r>
          </w:p>
          <w:p w14:paraId="17AD62AA" w14:textId="4BA1A582" w:rsidR="00B07641" w:rsidRPr="003E7D03" w:rsidRDefault="009E6EDA" w:rsidP="00B07641">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he"/>
              </w:rPr>
              <w:t xml:space="preserve">19:00 - 20:00 לפי שעון </w:t>
            </w:r>
            <w:r>
              <w:rPr>
                <w:color w:val="10253F"/>
                <w:sz w:val="20"/>
                <w:szCs w:val="20"/>
                <w:shd w:val="clear" w:color="auto" w:fill="FBF9F4"/>
              </w:rPr>
              <w:t>GMT</w:t>
            </w:r>
          </w:p>
          <w:p w14:paraId="71AECB94" w14:textId="77777777" w:rsidR="00B07641" w:rsidRPr="003E7D03" w:rsidRDefault="00B07641" w:rsidP="00B07641">
            <w:pPr>
              <w:bidi/>
              <w:spacing w:before="95"/>
              <w:jc w:val="center"/>
              <w:rPr>
                <w:color w:val="10253F"/>
                <w:sz w:val="20"/>
                <w:szCs w:val="20"/>
              </w:rPr>
            </w:pPr>
            <w:r>
              <w:rPr>
                <w:color w:val="10253F"/>
                <w:sz w:val="20"/>
                <w:szCs w:val="20"/>
                <w:rtl/>
                <w:lang w:bidi="he"/>
              </w:rPr>
              <w:t>(עם שאלות ותשובות)</w:t>
            </w:r>
          </w:p>
          <w:p w14:paraId="59C4D2F7" w14:textId="77777777" w:rsidR="00B07641" w:rsidRPr="003E7D03" w:rsidRDefault="00B07641" w:rsidP="00B07641">
            <w:pPr>
              <w:spacing w:before="95"/>
              <w:jc w:val="center"/>
              <w:rPr>
                <w:b/>
                <w:sz w:val="28"/>
                <w:szCs w:val="18"/>
                <w:shd w:val="clear" w:color="auto" w:fill="FFFFFF"/>
              </w:rPr>
            </w:pPr>
          </w:p>
          <w:p w14:paraId="01A7E80A" w14:textId="6ADA13FE" w:rsidR="00E659DD" w:rsidRDefault="00000000" w:rsidP="00B07641">
            <w:pPr>
              <w:bidi/>
              <w:spacing w:before="95"/>
              <w:jc w:val="center"/>
              <w:rPr>
                <w:b/>
                <w:sz w:val="28"/>
                <w:szCs w:val="18"/>
              </w:rPr>
            </w:pPr>
            <w:hyperlink r:id="rId14" w:history="1">
              <w:r w:rsidR="00FC076D">
                <w:rPr>
                  <w:rStyle w:val="a7"/>
                  <w:b/>
                  <w:bCs/>
                  <w:sz w:val="28"/>
                  <w:szCs w:val="18"/>
                  <w:rtl/>
                  <w:lang w:bidi="he"/>
                </w:rPr>
                <w:t>הירשמו עכשיו</w:t>
              </w:r>
            </w:hyperlink>
          </w:p>
        </w:tc>
      </w:tr>
    </w:tbl>
    <w:p w14:paraId="79FE4C74" w14:textId="37EA2214" w:rsidR="00E94FD2" w:rsidRDefault="00E94FD2">
      <w:pPr>
        <w:spacing w:before="95"/>
        <w:ind w:left="402"/>
        <w:rPr>
          <w:b/>
          <w:sz w:val="34"/>
        </w:rPr>
      </w:pPr>
    </w:p>
    <w:p w14:paraId="2BC7EC70" w14:textId="77777777" w:rsidR="00E94FD2" w:rsidRDefault="00E94FD2">
      <w:pPr>
        <w:pStyle w:val="a3"/>
        <w:rPr>
          <w:b/>
          <w:sz w:val="20"/>
        </w:rPr>
      </w:pPr>
    </w:p>
    <w:p w14:paraId="2FC6468D" w14:textId="7A15AF7F" w:rsidR="00E94FD2" w:rsidRDefault="006343FB">
      <w:pPr>
        <w:pStyle w:val="a3"/>
        <w:bidi/>
        <w:spacing w:before="10"/>
        <w:rPr>
          <w:b/>
          <w:sz w:val="20"/>
        </w:rPr>
      </w:pPr>
      <w:r>
        <w:rPr>
          <w:b/>
          <w:bCs/>
        </w:rPr>
        <w:tab/>
      </w:r>
    </w:p>
    <w:p w14:paraId="100C297B" w14:textId="0C1291DD" w:rsidR="006343FB" w:rsidRPr="006343FB" w:rsidRDefault="006343FB" w:rsidP="007B3D44">
      <w:pPr>
        <w:pStyle w:val="a3"/>
        <w:bidi/>
        <w:spacing w:before="10"/>
        <w:ind w:left="720"/>
        <w:rPr>
          <w:b/>
          <w:szCs w:val="32"/>
        </w:rPr>
      </w:pPr>
      <w:r>
        <w:rPr>
          <w:b/>
          <w:bCs/>
          <w:szCs w:val="32"/>
          <w:rtl/>
          <w:lang w:bidi="he"/>
        </w:rPr>
        <w:t xml:space="preserve">מספר המקומות להדרכות בשידור חי מוגבל ולכן נדרשת הרשמה מראש. </w:t>
      </w:r>
    </w:p>
    <w:p w14:paraId="4DBCA599" w14:textId="52850B82" w:rsidR="00FF2F0A" w:rsidRDefault="00FF2F0A">
      <w:pPr>
        <w:pStyle w:val="a3"/>
        <w:rPr>
          <w:sz w:val="20"/>
        </w:rPr>
      </w:pPr>
    </w:p>
    <w:p w14:paraId="2F8C64CE" w14:textId="0CCB3B0A" w:rsidR="00FF2F0A" w:rsidRDefault="006343FB">
      <w:pPr>
        <w:pStyle w:val="a3"/>
        <w:bidi/>
        <w:rPr>
          <w:sz w:val="20"/>
        </w:rPr>
      </w:pPr>
      <w:r>
        <w:tab/>
      </w:r>
    </w:p>
    <w:p w14:paraId="088826F0" w14:textId="002F987E" w:rsidR="00466541" w:rsidRDefault="00466541">
      <w:pPr>
        <w:pStyle w:val="a3"/>
        <w:rPr>
          <w:sz w:val="20"/>
        </w:rPr>
      </w:pPr>
    </w:p>
    <w:p w14:paraId="4D12F599" w14:textId="2F6AACE5" w:rsidR="00FF2F0A" w:rsidRDefault="00FF2F0A">
      <w:pPr>
        <w:pStyle w:val="a3"/>
        <w:rPr>
          <w:sz w:val="20"/>
        </w:rPr>
      </w:pPr>
    </w:p>
    <w:p w14:paraId="292A6C6A" w14:textId="36D7DA5B" w:rsidR="00E94FD2" w:rsidRDefault="00E94FD2">
      <w:pPr>
        <w:pStyle w:val="a3"/>
        <w:rPr>
          <w:sz w:val="20"/>
        </w:rPr>
      </w:pPr>
    </w:p>
    <w:p w14:paraId="5B8DDEA5" w14:textId="58F3CEC3" w:rsidR="00E94FD2" w:rsidRDefault="00E94FD2">
      <w:pPr>
        <w:pStyle w:val="a3"/>
        <w:rPr>
          <w:sz w:val="20"/>
        </w:rPr>
      </w:pPr>
    </w:p>
    <w:p w14:paraId="6CA34C5C" w14:textId="574AD4AA" w:rsidR="00E94FD2" w:rsidRDefault="00E94FD2">
      <w:pPr>
        <w:pStyle w:val="a3"/>
        <w:spacing w:before="2"/>
        <w:rPr>
          <w:sz w:val="25"/>
        </w:rPr>
      </w:pPr>
    </w:p>
    <w:p w14:paraId="0686841C" w14:textId="25334AF6" w:rsidR="00E94FD2" w:rsidRDefault="00E94FD2">
      <w:pPr>
        <w:pStyle w:val="a3"/>
        <w:rPr>
          <w:sz w:val="20"/>
        </w:rPr>
      </w:pPr>
    </w:p>
    <w:p w14:paraId="7186D599" w14:textId="53A805CF" w:rsidR="00E94FD2" w:rsidRDefault="00E94FD2">
      <w:pPr>
        <w:pStyle w:val="a3"/>
        <w:rPr>
          <w:sz w:val="22"/>
        </w:rPr>
      </w:pPr>
    </w:p>
    <w:p w14:paraId="4067D342" w14:textId="77777777" w:rsidR="00F92BB4" w:rsidRDefault="00F92BB4">
      <w:pPr>
        <w:pStyle w:val="a3"/>
        <w:rPr>
          <w:sz w:val="22"/>
        </w:rPr>
      </w:pPr>
    </w:p>
    <w:p w14:paraId="74C05A83" w14:textId="77777777" w:rsidR="00F92BB4" w:rsidRDefault="00F92BB4">
      <w:pPr>
        <w:pStyle w:val="a3"/>
        <w:rPr>
          <w:sz w:val="22"/>
        </w:rPr>
      </w:pPr>
    </w:p>
    <w:p w14:paraId="2158E503" w14:textId="77777777" w:rsidR="00F92BB4" w:rsidRDefault="00F92BB4">
      <w:pPr>
        <w:pStyle w:val="a3"/>
        <w:rPr>
          <w:sz w:val="22"/>
        </w:rPr>
      </w:pPr>
    </w:p>
    <w:p w14:paraId="10DC9FA6" w14:textId="77777777" w:rsidR="00F92BB4" w:rsidRDefault="00F92BB4">
      <w:pPr>
        <w:pStyle w:val="a3"/>
        <w:rPr>
          <w:sz w:val="22"/>
        </w:rPr>
      </w:pPr>
    </w:p>
    <w:p w14:paraId="4B4D67AE" w14:textId="77777777" w:rsidR="00F92BB4" w:rsidRDefault="00F92BB4">
      <w:pPr>
        <w:pStyle w:val="a3"/>
        <w:rPr>
          <w:sz w:val="22"/>
        </w:rPr>
      </w:pPr>
    </w:p>
    <w:p w14:paraId="5FCC9E64" w14:textId="77777777" w:rsidR="00F92BB4" w:rsidRDefault="00F92BB4">
      <w:pPr>
        <w:pStyle w:val="a3"/>
        <w:rPr>
          <w:sz w:val="22"/>
        </w:rPr>
      </w:pPr>
    </w:p>
    <w:p w14:paraId="40A98AA3" w14:textId="77777777" w:rsidR="00F92BB4" w:rsidRDefault="00F92BB4">
      <w:pPr>
        <w:pStyle w:val="a3"/>
        <w:rPr>
          <w:sz w:val="22"/>
        </w:rPr>
      </w:pPr>
    </w:p>
    <w:p w14:paraId="66D547BD" w14:textId="77777777" w:rsidR="00F92BB4" w:rsidRDefault="00F92BB4">
      <w:pPr>
        <w:pStyle w:val="a3"/>
        <w:rPr>
          <w:sz w:val="22"/>
        </w:rPr>
      </w:pPr>
    </w:p>
    <w:p w14:paraId="5CBD4DF5" w14:textId="77777777" w:rsidR="00E94FD2" w:rsidRDefault="008E3095">
      <w:pPr>
        <w:bidi/>
        <w:spacing w:before="94"/>
        <w:ind w:left="913" w:right="879"/>
        <w:jc w:val="center"/>
        <w:rPr>
          <w:b/>
          <w:sz w:val="24"/>
        </w:rPr>
      </w:pPr>
      <w:r>
        <w:rPr>
          <w:b/>
          <w:bCs/>
          <w:color w:val="FFFFFF"/>
          <w:sz w:val="24"/>
          <w:rtl/>
          <w:lang w:bidi="he"/>
        </w:rPr>
        <w:t>התחילו</w:t>
      </w:r>
    </w:p>
    <w:p w14:paraId="6564A81D" w14:textId="77777777" w:rsidR="00E94FD2" w:rsidRDefault="00E94FD2">
      <w:pPr>
        <w:pStyle w:val="a3"/>
        <w:rPr>
          <w:b/>
          <w:sz w:val="20"/>
        </w:rPr>
      </w:pPr>
    </w:p>
    <w:p w14:paraId="619240E4" w14:textId="77777777" w:rsidR="00E94FD2" w:rsidRDefault="00E94FD2">
      <w:pPr>
        <w:pStyle w:val="a3"/>
        <w:rPr>
          <w:b/>
          <w:sz w:val="20"/>
        </w:rPr>
      </w:pPr>
    </w:p>
    <w:p w14:paraId="42D05B4C" w14:textId="77777777" w:rsidR="00E94FD2" w:rsidRDefault="00E94FD2">
      <w:pPr>
        <w:pStyle w:val="a3"/>
        <w:rPr>
          <w:b/>
          <w:sz w:val="20"/>
        </w:rPr>
      </w:pPr>
    </w:p>
    <w:p w14:paraId="4E4B3EBC" w14:textId="77777777" w:rsidR="00E94FD2" w:rsidRDefault="00E94FD2">
      <w:pPr>
        <w:pStyle w:val="a3"/>
        <w:rPr>
          <w:b/>
          <w:sz w:val="20"/>
        </w:rPr>
      </w:pPr>
    </w:p>
    <w:p w14:paraId="0FEF643B" w14:textId="629E9290" w:rsidR="009E14D1" w:rsidRDefault="009E14D1" w:rsidP="009E14D1">
      <w:pPr>
        <w:bidi/>
        <w:spacing w:line="276" w:lineRule="auto"/>
        <w:rPr>
          <w:sz w:val="16"/>
          <w:szCs w:val="16"/>
        </w:rPr>
      </w:pPr>
      <w:r>
        <w:rPr>
          <w:sz w:val="16"/>
          <w:szCs w:val="16"/>
          <w:rtl/>
          <w:lang w:bidi="he"/>
        </w:rPr>
        <w:t>התוכנית אינה מיועדת לשימוש במקרי חירום או במקרה של צורך בטיפול מיידי. במצב חירום, התקשרו למספר 911 אם אתם בארצות הברית, או למספר הטלפון של</w:t>
      </w:r>
      <w:r w:rsidR="00F92BB4">
        <w:rPr>
          <w:rFonts w:hint="cs"/>
          <w:sz w:val="16"/>
          <w:szCs w:val="16"/>
          <w:rtl/>
          <w:lang w:bidi="he"/>
        </w:rPr>
        <w:t xml:space="preserve"> </w:t>
      </w:r>
      <w:r>
        <w:rPr>
          <w:sz w:val="16"/>
          <w:szCs w:val="16"/>
          <w:rtl/>
          <w:lang w:bidi="he"/>
        </w:rPr>
        <w:t>שירותי החירום המקומיים אם אתם מחוץ לארה"ב, או גשו למרכז רפואת החירום או לחדר המיון הקרוב. התוכנית איננה תחליף לטיפול רפואי או</w:t>
      </w:r>
      <w:r w:rsidR="00F92BB4">
        <w:rPr>
          <w:rFonts w:hint="cs"/>
          <w:sz w:val="16"/>
          <w:szCs w:val="16"/>
          <w:rtl/>
          <w:lang w:bidi="he"/>
        </w:rPr>
        <w:t xml:space="preserve"> </w:t>
      </w:r>
      <w:r>
        <w:rPr>
          <w:sz w:val="16"/>
          <w:szCs w:val="16"/>
          <w:rtl/>
          <w:lang w:bidi="he"/>
        </w:rPr>
        <w:t xml:space="preserve">מקצועי. עקב הפוטנציאל להיווצרות של ניגוד אינטרסים, לא יינתן ייעוץ משפטי בנושאים שעשויים לכלול פעולה משפטית נגד </w:t>
      </w:r>
      <w:r>
        <w:rPr>
          <w:sz w:val="16"/>
          <w:szCs w:val="16"/>
        </w:rPr>
        <w:t>Optum</w:t>
      </w:r>
      <w:r>
        <w:rPr>
          <w:sz w:val="16"/>
          <w:szCs w:val="16"/>
          <w:rtl/>
          <w:lang w:bidi="he"/>
        </w:rPr>
        <w:t xml:space="preserve"> או</w:t>
      </w:r>
      <w:r w:rsidR="00F92BB4">
        <w:rPr>
          <w:rFonts w:hint="cs"/>
          <w:sz w:val="16"/>
          <w:szCs w:val="16"/>
          <w:rtl/>
          <w:lang w:bidi="he"/>
        </w:rPr>
        <w:t xml:space="preserve"> </w:t>
      </w:r>
      <w:r>
        <w:rPr>
          <w:sz w:val="16"/>
          <w:szCs w:val="16"/>
          <w:rtl/>
          <w:lang w:bidi="he"/>
        </w:rPr>
        <w:t>שותפיה, או נגד כל ישות באמצעותה המתקשר מקבל שירותים אלה באופן ישיר או עקיף (למשל: מעסיק או ביטוח בריאות). ייתכן שתוכנית זו וכל</w:t>
      </w:r>
      <w:r w:rsidR="00F92BB4">
        <w:rPr>
          <w:rFonts w:hint="cs"/>
          <w:sz w:val="16"/>
          <w:szCs w:val="16"/>
          <w:rtl/>
          <w:lang w:bidi="he"/>
        </w:rPr>
        <w:t xml:space="preserve"> </w:t>
      </w:r>
      <w:r>
        <w:rPr>
          <w:sz w:val="16"/>
          <w:szCs w:val="16"/>
          <w:rtl/>
          <w:lang w:bidi="he"/>
        </w:rPr>
        <w:t>מרכיביה, במיוחד שירותים לבני משפחה מתחת לגיל 16, לא יהיו זמינים בכל המקומות, והיא נתונה לשינויים</w:t>
      </w:r>
      <w:r w:rsidR="00F92BB4">
        <w:rPr>
          <w:rFonts w:hint="cs"/>
          <w:sz w:val="16"/>
          <w:szCs w:val="16"/>
          <w:rtl/>
          <w:lang w:bidi="he"/>
        </w:rPr>
        <w:t xml:space="preserve"> </w:t>
      </w:r>
      <w:r>
        <w:rPr>
          <w:sz w:val="16"/>
          <w:szCs w:val="16"/>
          <w:rtl/>
          <w:lang w:bidi="he"/>
        </w:rPr>
        <w:t>ללא הודעה מוקדמת. הניסיון ו/או רמות ההשכלה של אנשי המקצוע בתוכנית הסיוע לעובדים עשויים להשתנות בהתאם לדרישות החוזה</w:t>
      </w:r>
      <w:r w:rsidR="00F92BB4">
        <w:rPr>
          <w:rFonts w:hint="cs"/>
          <w:sz w:val="16"/>
          <w:szCs w:val="16"/>
          <w:rtl/>
          <w:lang w:bidi="he"/>
        </w:rPr>
        <w:t xml:space="preserve"> </w:t>
      </w:r>
      <w:r>
        <w:rPr>
          <w:sz w:val="16"/>
          <w:szCs w:val="16"/>
          <w:rtl/>
          <w:lang w:bidi="he"/>
        </w:rPr>
        <w:t>או דרישות הרגולציה של המדינה. ייתכנו החרגות ומגבלות כיסוי.</w:t>
      </w:r>
    </w:p>
    <w:p w14:paraId="589813F1" w14:textId="77777777" w:rsidR="009E14D1" w:rsidRPr="009E14D1" w:rsidRDefault="009E14D1" w:rsidP="009E14D1">
      <w:pPr>
        <w:spacing w:line="276" w:lineRule="auto"/>
        <w:rPr>
          <w:sz w:val="16"/>
          <w:szCs w:val="16"/>
        </w:rPr>
      </w:pPr>
    </w:p>
    <w:p w14:paraId="2A76090F" w14:textId="03BA1036" w:rsidR="00E94FD2" w:rsidRPr="005E614A" w:rsidRDefault="009E14D1" w:rsidP="009E14D1">
      <w:pPr>
        <w:bidi/>
        <w:spacing w:line="276" w:lineRule="auto"/>
        <w:rPr>
          <w:sz w:val="16"/>
          <w:szCs w:val="16"/>
        </w:rPr>
      </w:pPr>
      <w:r>
        <w:rPr>
          <w:sz w:val="16"/>
          <w:szCs w:val="16"/>
        </w:rPr>
        <w:t>© 2023 Optum, Inc.</w:t>
      </w:r>
      <w:r>
        <w:rPr>
          <w:sz w:val="16"/>
          <w:szCs w:val="16"/>
          <w:rtl/>
          <w:lang w:bidi="he"/>
        </w:rPr>
        <w:t xml:space="preserve">, כל הזכויות שמורות. </w:t>
      </w:r>
      <w:r>
        <w:rPr>
          <w:sz w:val="16"/>
          <w:szCs w:val="16"/>
        </w:rPr>
        <w:t>Optum</w:t>
      </w:r>
      <w:r>
        <w:rPr>
          <w:sz w:val="16"/>
          <w:szCs w:val="16"/>
          <w:rtl/>
          <w:lang w:bidi="he"/>
        </w:rPr>
        <w:t xml:space="preserve"> הוא סימן מסחרי רשום של </w:t>
      </w:r>
      <w:r>
        <w:rPr>
          <w:sz w:val="16"/>
          <w:szCs w:val="16"/>
        </w:rPr>
        <w:t>Optum, Inc.</w:t>
      </w:r>
      <w:r>
        <w:rPr>
          <w:sz w:val="16"/>
          <w:szCs w:val="16"/>
          <w:rtl/>
          <w:lang w:bidi="he"/>
        </w:rPr>
        <w:t xml:space="preserve"> בארה"ב ובתחומי שיפוט אחרים. כל שמות המותגים או המוצרים האחרים</w:t>
      </w:r>
      <w:r w:rsidR="00F92BB4">
        <w:rPr>
          <w:rFonts w:hint="cs"/>
          <w:sz w:val="16"/>
          <w:szCs w:val="16"/>
          <w:rtl/>
          <w:lang w:bidi="he"/>
        </w:rPr>
        <w:t xml:space="preserve"> </w:t>
      </w:r>
      <w:r>
        <w:rPr>
          <w:sz w:val="16"/>
          <w:szCs w:val="16"/>
          <w:rtl/>
          <w:lang w:bidi="he"/>
        </w:rPr>
        <w:t xml:space="preserve">הם סימנים מסחריים או סימנים רשומים של הרכוש של בעליהם בהתאמה. </w:t>
      </w:r>
      <w:r>
        <w:rPr>
          <w:sz w:val="16"/>
          <w:szCs w:val="16"/>
        </w:rPr>
        <w:t>Optum</w:t>
      </w:r>
      <w:r>
        <w:rPr>
          <w:sz w:val="16"/>
          <w:szCs w:val="16"/>
          <w:rtl/>
          <w:lang w:bidi="he"/>
        </w:rPr>
        <w:t xml:space="preserve"> היא מעסיקה שוויונית.</w:t>
      </w:r>
    </w:p>
    <w:sectPr w:rsidR="00E94FD2" w:rsidRPr="005E614A" w:rsidSect="005A556A">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4"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 w:numId="15" w16cid:durableId="1273704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A556A"/>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6646B"/>
    <w:rsid w:val="008779F0"/>
    <w:rsid w:val="00890223"/>
    <w:rsid w:val="008C1CC3"/>
    <w:rsid w:val="008D2A5D"/>
    <w:rsid w:val="008D5563"/>
    <w:rsid w:val="008E3095"/>
    <w:rsid w:val="00910037"/>
    <w:rsid w:val="00977B22"/>
    <w:rsid w:val="009A6435"/>
    <w:rsid w:val="009A67CD"/>
    <w:rsid w:val="009B275C"/>
    <w:rsid w:val="009C2C25"/>
    <w:rsid w:val="009E14D1"/>
    <w:rsid w:val="009E6EDA"/>
    <w:rsid w:val="00A14437"/>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92BB4"/>
    <w:rsid w:val="00FC076D"/>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641"/>
    <w:rPr>
      <w:rFonts w:ascii="Arial" w:eastAsia="Arial" w:hAnsi="Arial" w:cs="Arial"/>
      <w:lang w:val="en-GB"/>
    </w:rPr>
  </w:style>
  <w:style w:type="paragraph" w:styleId="1">
    <w:name w:val="heading 1"/>
    <w:basedOn w:val="a"/>
    <w:uiPriority w:val="9"/>
    <w:qFormat/>
    <w:pPr>
      <w:spacing w:before="94"/>
      <w:ind w:left="1366"/>
      <w:outlineLvl w:val="0"/>
    </w:pPr>
    <w:rPr>
      <w:b/>
      <w:bCs/>
      <w:sz w:val="37"/>
      <w:szCs w:val="37"/>
    </w:rPr>
  </w:style>
  <w:style w:type="paragraph" w:styleId="2">
    <w:name w:val="heading 2"/>
    <w:basedOn w:val="a"/>
    <w:uiPriority w:val="9"/>
    <w:unhideWhenUsed/>
    <w:qFormat/>
    <w:pPr>
      <w:spacing w:before="92"/>
      <w:ind w:left="1305" w:right="87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pPr>
      <w:spacing w:before="1"/>
      <w:ind w:left="944" w:right="1381" w:hanging="377"/>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6D195E"/>
    <w:rPr>
      <w:rFonts w:ascii="Arial" w:eastAsia="Arial" w:hAnsi="Arial" w:cs="Arial"/>
      <w:sz w:val="24"/>
      <w:szCs w:val="24"/>
    </w:rPr>
  </w:style>
  <w:style w:type="table" w:styleId="a6">
    <w:name w:val="Table Grid"/>
    <w:basedOn w:val="a1"/>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79F0"/>
    <w:rPr>
      <w:color w:val="0563C1"/>
      <w:u w:val="single"/>
    </w:rPr>
  </w:style>
  <w:style w:type="character" w:styleId="a8">
    <w:name w:val="Unresolved Mention"/>
    <w:basedOn w:val="a0"/>
    <w:uiPriority w:val="99"/>
    <w:semiHidden/>
    <w:unhideWhenUsed/>
    <w:rsid w:val="00466541"/>
    <w:rPr>
      <w:color w:val="605E5C"/>
      <w:shd w:val="clear" w:color="auto" w:fill="E1DFDD"/>
    </w:rPr>
  </w:style>
  <w:style w:type="character" w:styleId="a9">
    <w:name w:val="FollowedHyperlink"/>
    <w:basedOn w:val="a0"/>
    <w:uiPriority w:val="99"/>
    <w:semiHidden/>
    <w:unhideWhenUsed/>
    <w:rsid w:val="00D72FA1"/>
    <w:rPr>
      <w:color w:val="800080" w:themeColor="followedHyperlink"/>
      <w:u w:val="single"/>
    </w:rPr>
  </w:style>
  <w:style w:type="character" w:styleId="aa">
    <w:name w:val="annotation reference"/>
    <w:basedOn w:val="a0"/>
    <w:uiPriority w:val="99"/>
    <w:semiHidden/>
    <w:unhideWhenUsed/>
    <w:rsid w:val="00827030"/>
    <w:rPr>
      <w:sz w:val="16"/>
      <w:szCs w:val="16"/>
    </w:rPr>
  </w:style>
  <w:style w:type="paragraph" w:styleId="ab">
    <w:name w:val="annotation text"/>
    <w:basedOn w:val="a"/>
    <w:link w:val="ac"/>
    <w:uiPriority w:val="99"/>
    <w:semiHidden/>
    <w:unhideWhenUsed/>
    <w:rsid w:val="00827030"/>
    <w:rPr>
      <w:sz w:val="20"/>
      <w:szCs w:val="20"/>
    </w:rPr>
  </w:style>
  <w:style w:type="character" w:customStyle="1" w:styleId="ac">
    <w:name w:val="Текст примечания Знак"/>
    <w:basedOn w:val="a0"/>
    <w:link w:val="ab"/>
    <w:uiPriority w:val="99"/>
    <w:semiHidden/>
    <w:rsid w:val="00827030"/>
    <w:rPr>
      <w:rFonts w:ascii="Arial" w:eastAsia="Arial" w:hAnsi="Arial" w:cs="Arial"/>
      <w:sz w:val="20"/>
      <w:szCs w:val="20"/>
    </w:rPr>
  </w:style>
  <w:style w:type="paragraph" w:styleId="ad">
    <w:name w:val="annotation subject"/>
    <w:basedOn w:val="ab"/>
    <w:next w:val="ab"/>
    <w:link w:val="ae"/>
    <w:uiPriority w:val="99"/>
    <w:semiHidden/>
    <w:unhideWhenUsed/>
    <w:rsid w:val="00827030"/>
    <w:rPr>
      <w:b/>
      <w:bCs/>
    </w:rPr>
  </w:style>
  <w:style w:type="character" w:customStyle="1" w:styleId="ae">
    <w:name w:val="Тема примечания Знак"/>
    <w:basedOn w:val="ac"/>
    <w:link w:val="ad"/>
    <w:uiPriority w:val="99"/>
    <w:semiHidden/>
    <w:rsid w:val="00827030"/>
    <w:rPr>
      <w:rFonts w:ascii="Arial" w:eastAsia="Arial" w:hAnsi="Arial" w:cs="Arial"/>
      <w:b/>
      <w:bCs/>
      <w:sz w:val="20"/>
      <w:szCs w:val="20"/>
    </w:rPr>
  </w:style>
  <w:style w:type="paragraph" w:styleId="af">
    <w:name w:val="Normal (Web)"/>
    <w:basedOn w:val="a"/>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a"/>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44Y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3zY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3uY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49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F6175F56-078E-4226-8FD5-DF09FD89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Kirasir</cp:lastModifiedBy>
  <cp:revision>6</cp:revision>
  <dcterms:created xsi:type="dcterms:W3CDTF">2023-12-12T12:18:00Z</dcterms:created>
  <dcterms:modified xsi:type="dcterms:W3CDTF">2023-12-26T15:28:00Z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