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827030"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t>Member training</w:t>
                            </w:r>
                            <w:r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A12A25E" w14:textId="086B8967" w:rsidR="00E94FD2" w:rsidRPr="00F64482" w:rsidRDefault="00177678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How to Simplify Your Life</w:t>
                            </w:r>
                            <w:r w:rsidR="00827030" w:rsidRPr="00F64482">
                              <w:rPr>
                                <w:b/>
                                <w:bCs/>
                                <w:color w:val="002677"/>
                                <w:sz w:val="40"/>
                                <w:szCs w:val="4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827030">
                        <w:rPr>
                          <w:b/>
                          <w:color w:val="002677"/>
                          <w:sz w:val="36"/>
                          <w:szCs w:val="36"/>
                        </w:rPr>
                        <w:t>Member training</w:t>
                      </w:r>
                      <w:r>
                        <w:rPr>
                          <w:b/>
                          <w:color w:val="002677"/>
                          <w:sz w:val="36"/>
                          <w:szCs w:val="36"/>
                        </w:rPr>
                        <w:t>:</w:t>
                      </w:r>
                    </w:p>
                    <w:p w14:paraId="3A12A25E" w14:textId="086B8967" w:rsidR="00E94FD2" w:rsidRPr="00F64482" w:rsidRDefault="00177678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How to Simplify Your Life</w:t>
                      </w:r>
                      <w:r w:rsidR="00827030" w:rsidRPr="00F64482">
                        <w:rPr>
                          <w:b/>
                          <w:bCs/>
                          <w:color w:val="002677"/>
                          <w:sz w:val="40"/>
                          <w:szCs w:val="4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FDB16F" w:rsidR="00E94FD2" w:rsidRDefault="00177678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color w:val="002677"/>
          <w:sz w:val="34"/>
          <w:szCs w:val="22"/>
        </w:rPr>
        <w:t xml:space="preserve">December </w:t>
      </w:r>
      <w:r w:rsidR="00827030">
        <w:rPr>
          <w:b/>
          <w:color w:val="002677"/>
          <w:sz w:val="34"/>
          <w:szCs w:val="22"/>
        </w:rPr>
        <w:t>f</w:t>
      </w:r>
      <w:r w:rsidR="006D195E" w:rsidRPr="006D195E">
        <w:rPr>
          <w:b/>
          <w:color w:val="002677"/>
          <w:sz w:val="34"/>
          <w:szCs w:val="22"/>
        </w:rPr>
        <w:t xml:space="preserve">eatured </w:t>
      </w:r>
      <w:r w:rsidR="00827030">
        <w:rPr>
          <w:b/>
          <w:color w:val="002677"/>
          <w:sz w:val="34"/>
          <w:szCs w:val="22"/>
        </w:rPr>
        <w:t>t</w:t>
      </w:r>
      <w:r w:rsidR="006D195E" w:rsidRPr="006D195E">
        <w:rPr>
          <w:b/>
          <w:color w:val="002677"/>
          <w:sz w:val="34"/>
          <w:szCs w:val="22"/>
        </w:rPr>
        <w:t>raining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2F1ED8E" w14:textId="40F06D20" w:rsidR="00F64482" w:rsidRPr="00177678" w:rsidRDefault="00177678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How to Simplify Your Life</w:t>
      </w:r>
      <w:r w:rsidR="00BF603B" w:rsidRPr="00F64482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BF603B" w:rsidRPr="00BF60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7678"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With this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training,</w:t>
      </w:r>
      <w:r w:rsidRPr="00177678"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participants will learn to identify personal barriers to living life simply through examining their inner beliefs.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Highlights</w:t>
      </w:r>
      <w:r w:rsidRPr="00177678"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also include examinations of inner pressures and how excuse-making helps people avoid change.</w:t>
      </w:r>
    </w:p>
    <w:p w14:paraId="663322AC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 w:rsidRPr="00F64482">
        <w:rPr>
          <w:rFonts w:eastAsia="Times New Roman"/>
          <w:sz w:val="23"/>
          <w:szCs w:val="23"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 w:rsidRPr="00F64482">
        <w:rPr>
          <w:rFonts w:eastAsia="Times New Roman"/>
          <w:b/>
          <w:bCs/>
          <w:sz w:val="23"/>
          <w:szCs w:val="23"/>
        </w:rPr>
        <w:t>Participants will:</w:t>
      </w:r>
    </w:p>
    <w:p w14:paraId="36C904B4" w14:textId="548382BC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n-US"/>
        </w:rPr>
      </w:pPr>
      <w:r w:rsidRPr="00177678">
        <w:rPr>
          <w:rFonts w:eastAsia="Times New Roman"/>
          <w:color w:val="353638"/>
          <w:sz w:val="23"/>
          <w:szCs w:val="23"/>
          <w:lang w:val="en-US"/>
        </w:rPr>
        <w:t>Define their values and beliefs.</w:t>
      </w:r>
    </w:p>
    <w:p w14:paraId="58C63C5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n-US"/>
        </w:rPr>
      </w:pPr>
      <w:r w:rsidRPr="00177678">
        <w:rPr>
          <w:rFonts w:eastAsia="Times New Roman"/>
          <w:color w:val="353638"/>
          <w:sz w:val="23"/>
          <w:szCs w:val="23"/>
          <w:lang w:val="en-US"/>
        </w:rPr>
        <w:t>Identify methods for decluttering.</w:t>
      </w:r>
    </w:p>
    <w:p w14:paraId="4806A6DC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n-US"/>
        </w:rPr>
      </w:pPr>
      <w:r w:rsidRPr="00177678">
        <w:rPr>
          <w:rFonts w:eastAsia="Times New Roman"/>
          <w:color w:val="353638"/>
          <w:sz w:val="23"/>
          <w:szCs w:val="23"/>
          <w:lang w:val="en-US"/>
        </w:rPr>
        <w:t>Explore streamlining chores and commitments.</w:t>
      </w:r>
    </w:p>
    <w:p w14:paraId="423C0F0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n-US"/>
        </w:rPr>
      </w:pPr>
      <w:r w:rsidRPr="00177678">
        <w:rPr>
          <w:rFonts w:eastAsia="Times New Roman"/>
          <w:color w:val="353638"/>
          <w:sz w:val="23"/>
          <w:szCs w:val="23"/>
          <w:lang w:val="en-US"/>
        </w:rPr>
        <w:t>Discuss the importance of supportive relationships.</w:t>
      </w:r>
    </w:p>
    <w:p w14:paraId="7E1C2F77" w14:textId="143B5BEE" w:rsidR="006343FB" w:rsidRDefault="006343FB" w:rsidP="00F64482">
      <w:pPr>
        <w:pStyle w:val="NormalWeb"/>
        <w:spacing w:before="0" w:beforeAutospacing="0" w:after="0" w:afterAutospacing="0"/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</w:rPr>
        <w:t xml:space="preserve">Register for a live </w:t>
      </w:r>
      <w:r w:rsidR="0063658C">
        <w:rPr>
          <w:szCs w:val="22"/>
        </w:rPr>
        <w:t xml:space="preserve">1-hour </w:t>
      </w:r>
      <w:r>
        <w:rPr>
          <w:szCs w:val="22"/>
        </w:rPr>
        <w:t>training session or use the on-demand option to watch the training when it’s convenient for you</w:t>
      </w:r>
      <w:r w:rsidR="00430445">
        <w:rPr>
          <w:szCs w:val="22"/>
        </w:rPr>
        <w:t xml:space="preserve">. </w:t>
      </w:r>
      <w:r w:rsidR="009B275C" w:rsidRPr="00430445">
        <w:rPr>
          <w:szCs w:val="22"/>
        </w:rPr>
        <w:t>T</w:t>
      </w:r>
      <w:r w:rsidR="00A14437" w:rsidRPr="00430445">
        <w:rPr>
          <w:szCs w:val="22"/>
        </w:rPr>
        <w:t>raining options are in English</w:t>
      </w:r>
      <w:r w:rsidR="009B275C" w:rsidRPr="00430445">
        <w:rPr>
          <w:szCs w:val="22"/>
        </w:rPr>
        <w:t xml:space="preserve"> and available globally</w:t>
      </w:r>
      <w:r w:rsidR="00A14437" w:rsidRPr="00430445">
        <w:rPr>
          <w:szCs w:val="22"/>
        </w:rPr>
        <w:t>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1097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018"/>
      </w:tblGrid>
      <w:tr w:rsidR="00F2715F" w:rsidRPr="00466541" w14:paraId="37C0D7FB" w14:textId="3377453C" w:rsidTr="00B83D03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3E7D03">
              <w:rPr>
                <w:b/>
                <w:sz w:val="28"/>
                <w:szCs w:val="18"/>
              </w:rPr>
              <w:lastRenderedPageBreak/>
              <w:t>Recorded sessions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On demand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(no Q&amp;A)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387E3C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HYPERLINK "https://optum.webex.com/webappng/sites/optum/recording/1f1004e747d0103cbbd7005056819ca2/playback"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F64482" w:rsidRPr="00DC00FD">
              <w:rPr>
                <w:rStyle w:val="Hyperlink"/>
                <w:b/>
                <w:bCs/>
                <w:sz w:val="28"/>
                <w:szCs w:val="28"/>
              </w:rPr>
              <w:t>Watch here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 w:rsidRPr="00E65F6E"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  <w:t>Short on time?</w:t>
            </w:r>
          </w:p>
          <w:p w14:paraId="373F95AF" w14:textId="77777777" w:rsidR="00F64482" w:rsidRDefault="00E659DD" w:rsidP="00F64482">
            <w:pPr>
              <w:pStyle w:val="xmsonormal"/>
            </w:pPr>
            <w:r w:rsidRPr="00BF603B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Watch the 10-minute summary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en-GB"/>
              </w:rPr>
              <w:t> </w:t>
            </w:r>
          </w:p>
          <w:p w14:paraId="769701BC" w14:textId="358BFED2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instrText xml:space="preserve"> HYPERLINK "https://optum.webex.com/webappng/sites/optum/recording/bffc236047d7103cbff700505681b4d4/playback"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="00F64482" w:rsidRPr="00177678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n-GB"/>
              </w:rPr>
              <w:t>here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65B5F12C" w:rsidR="00E659DD" w:rsidRPr="00E05563" w:rsidRDefault="0066343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4</w:t>
            </w:r>
            <w:r w:rsidRPr="00663439">
              <w:rPr>
                <w:b/>
                <w:sz w:val="28"/>
                <w:szCs w:val="18"/>
                <w:vertAlign w:val="superscript"/>
              </w:rPr>
              <w:t>th</w:t>
            </w:r>
            <w:r>
              <w:rPr>
                <w:b/>
                <w:sz w:val="28"/>
                <w:szCs w:val="18"/>
              </w:rPr>
              <w:t xml:space="preserve"> December</w:t>
            </w:r>
          </w:p>
          <w:p w14:paraId="07F1C647" w14:textId="7C08584B" w:rsidR="00E659DD" w:rsidRPr="003E7D03" w:rsidRDefault="00901D92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07</w:t>
            </w:r>
            <w:r w:rsidR="00E659DD" w:rsidRPr="00E05563">
              <w:rPr>
                <w:color w:val="10253F"/>
                <w:sz w:val="20"/>
                <w:szCs w:val="20"/>
              </w:rPr>
              <w:t>:00</w:t>
            </w:r>
            <w:r w:rsidR="00B83D03">
              <w:rPr>
                <w:color w:val="10253F"/>
                <w:sz w:val="20"/>
                <w:szCs w:val="20"/>
              </w:rPr>
              <w:t>am</w:t>
            </w:r>
            <w:r w:rsidR="00E659DD" w:rsidRPr="00E05563">
              <w:rPr>
                <w:color w:val="10253F"/>
                <w:sz w:val="20"/>
                <w:szCs w:val="20"/>
              </w:rPr>
              <w:t>-</w:t>
            </w:r>
            <w:r>
              <w:rPr>
                <w:color w:val="10253F"/>
                <w:sz w:val="20"/>
                <w:szCs w:val="20"/>
              </w:rPr>
              <w:t>08</w:t>
            </w:r>
            <w:r w:rsidR="00E659DD" w:rsidRPr="00E05563">
              <w:rPr>
                <w:color w:val="10253F"/>
                <w:sz w:val="20"/>
                <w:szCs w:val="20"/>
              </w:rPr>
              <w:t>:00</w:t>
            </w:r>
            <w:r w:rsidR="00B83D03">
              <w:rPr>
                <w:color w:val="10253F"/>
                <w:sz w:val="20"/>
                <w:szCs w:val="20"/>
              </w:rPr>
              <w:t>am</w:t>
            </w:r>
            <w:r w:rsidR="00E659DD" w:rsidRPr="00E05563">
              <w:rPr>
                <w:color w:val="10253F"/>
                <w:sz w:val="20"/>
                <w:szCs w:val="20"/>
              </w:rPr>
              <w:t xml:space="preserve"> </w:t>
            </w:r>
            <w:r>
              <w:rPr>
                <w:color w:val="10253F"/>
                <w:sz w:val="20"/>
                <w:szCs w:val="20"/>
              </w:rPr>
              <w:t>CST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(with Q&amp;A)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2957DC1B" w:rsidR="00E659DD" w:rsidRPr="003E7D03" w:rsidRDefault="00B83D0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E659DD" w:rsidRPr="00E05563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62949962" w:rsidR="00E659DD" w:rsidRPr="0066426F" w:rsidRDefault="00663439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6</w:t>
            </w:r>
            <w:r w:rsidR="00F64482" w:rsidRPr="00F64482">
              <w:rPr>
                <w:b/>
                <w:sz w:val="28"/>
                <w:szCs w:val="18"/>
                <w:vertAlign w:val="superscript"/>
              </w:rPr>
              <w:t>th</w:t>
            </w:r>
            <w:r w:rsidR="00F64482">
              <w:rPr>
                <w:b/>
                <w:sz w:val="28"/>
                <w:szCs w:val="18"/>
              </w:rPr>
              <w:t xml:space="preserve"> </w:t>
            </w:r>
            <w:r>
              <w:rPr>
                <w:b/>
                <w:sz w:val="28"/>
                <w:szCs w:val="18"/>
              </w:rPr>
              <w:t>December</w:t>
            </w:r>
          </w:p>
          <w:p w14:paraId="7065DE9B" w14:textId="11EC4832" w:rsidR="00E659DD" w:rsidRPr="003E7D03" w:rsidRDefault="0066343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0</w:t>
            </w:r>
            <w:r w:rsidR="00901D92">
              <w:rPr>
                <w:color w:val="10253F"/>
                <w:sz w:val="20"/>
                <w:szCs w:val="20"/>
                <w:shd w:val="clear" w:color="auto" w:fill="FBF9F4"/>
              </w:rPr>
              <w:t>1</w:t>
            </w:r>
            <w:r>
              <w:rPr>
                <w:color w:val="10253F"/>
                <w:sz w:val="20"/>
                <w:szCs w:val="20"/>
                <w:shd w:val="clear" w:color="auto" w:fill="FBF9F4"/>
              </w:rPr>
              <w:t>:00</w:t>
            </w:r>
            <w:r w:rsidR="00B83D03">
              <w:rPr>
                <w:color w:val="10253F"/>
                <w:sz w:val="20"/>
                <w:szCs w:val="20"/>
                <w:shd w:val="clear" w:color="auto" w:fill="FBF9F4"/>
              </w:rPr>
              <w:t>am</w:t>
            </w:r>
            <w:r>
              <w:rPr>
                <w:color w:val="10253F"/>
                <w:sz w:val="20"/>
                <w:szCs w:val="20"/>
                <w:shd w:val="clear" w:color="auto" w:fill="FBF9F4"/>
              </w:rPr>
              <w:t>-0</w:t>
            </w:r>
            <w:r w:rsidR="00901D92">
              <w:rPr>
                <w:color w:val="10253F"/>
                <w:sz w:val="20"/>
                <w:szCs w:val="20"/>
                <w:shd w:val="clear" w:color="auto" w:fill="FBF9F4"/>
              </w:rPr>
              <w:t>2</w:t>
            </w:r>
            <w:r>
              <w:rPr>
                <w:color w:val="10253F"/>
                <w:sz w:val="20"/>
                <w:szCs w:val="20"/>
                <w:shd w:val="clear" w:color="auto" w:fill="FBF9F4"/>
              </w:rPr>
              <w:t>:00</w:t>
            </w:r>
            <w:r w:rsidR="00B83D03">
              <w:rPr>
                <w:color w:val="10253F"/>
                <w:sz w:val="20"/>
                <w:szCs w:val="20"/>
                <w:shd w:val="clear" w:color="auto" w:fill="FBF9F4"/>
              </w:rPr>
              <w:t>am</w:t>
            </w:r>
            <w:r w:rsidR="00901D92">
              <w:rPr>
                <w:color w:val="10253F"/>
                <w:sz w:val="20"/>
                <w:szCs w:val="20"/>
                <w:shd w:val="clear" w:color="auto" w:fill="FBF9F4"/>
              </w:rPr>
              <w:t xml:space="preserve"> CST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(with Q&amp;A)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EBF1DA8" w:rsidR="00E659DD" w:rsidRPr="003E7D03" w:rsidRDefault="00B83D0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E659DD" w:rsidRPr="0066426F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8D42E2B" w:rsidR="00E659DD" w:rsidRPr="0066426F" w:rsidRDefault="00F2715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6</w:t>
            </w:r>
            <w:r w:rsidR="00291823" w:rsidRPr="00291823">
              <w:rPr>
                <w:b/>
                <w:sz w:val="28"/>
                <w:szCs w:val="18"/>
                <w:vertAlign w:val="superscript"/>
              </w:rPr>
              <w:t>th</w:t>
            </w:r>
            <w:r w:rsidR="00291823">
              <w:rPr>
                <w:b/>
                <w:sz w:val="28"/>
                <w:szCs w:val="18"/>
              </w:rPr>
              <w:t xml:space="preserve"> </w:t>
            </w:r>
            <w:r>
              <w:rPr>
                <w:b/>
                <w:sz w:val="28"/>
                <w:szCs w:val="18"/>
              </w:rPr>
              <w:t>December</w:t>
            </w:r>
          </w:p>
          <w:p w14:paraId="4F572668" w14:textId="77777777" w:rsidR="00B83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66426F">
              <w:rPr>
                <w:color w:val="10253F"/>
                <w:sz w:val="20"/>
                <w:szCs w:val="20"/>
                <w:shd w:val="clear" w:color="auto" w:fill="FBF9F4"/>
              </w:rPr>
              <w:t>1:00</w:t>
            </w:r>
            <w:r w:rsidR="00B83D03">
              <w:rPr>
                <w:color w:val="10253F"/>
                <w:sz w:val="20"/>
                <w:szCs w:val="20"/>
                <w:shd w:val="clear" w:color="auto" w:fill="FBF9F4"/>
              </w:rPr>
              <w:t>pm</w:t>
            </w:r>
            <w:r w:rsidRPr="0066426F">
              <w:rPr>
                <w:color w:val="10253F"/>
                <w:sz w:val="20"/>
                <w:szCs w:val="20"/>
                <w:shd w:val="clear" w:color="auto" w:fill="FBF9F4"/>
              </w:rPr>
              <w:t>-</w:t>
            </w:r>
            <w:r w:rsidR="00B83D03">
              <w:rPr>
                <w:color w:val="10253F"/>
                <w:sz w:val="20"/>
                <w:szCs w:val="20"/>
                <w:shd w:val="clear" w:color="auto" w:fill="FBF9F4"/>
              </w:rPr>
              <w:t>2</w:t>
            </w:r>
            <w:r w:rsidRPr="0066426F">
              <w:rPr>
                <w:color w:val="10253F"/>
                <w:sz w:val="20"/>
                <w:szCs w:val="20"/>
                <w:shd w:val="clear" w:color="auto" w:fill="FBF9F4"/>
              </w:rPr>
              <w:t>:00</w:t>
            </w:r>
            <w:r w:rsidR="00B83D03">
              <w:rPr>
                <w:color w:val="10253F"/>
                <w:sz w:val="20"/>
                <w:szCs w:val="20"/>
                <w:shd w:val="clear" w:color="auto" w:fill="FBF9F4"/>
              </w:rPr>
              <w:t>pm</w:t>
            </w:r>
          </w:p>
          <w:p w14:paraId="295026FD" w14:textId="5D69518D" w:rsidR="00E659DD" w:rsidRPr="003E7D03" w:rsidRDefault="00901D92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CST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(with Q&amp;A)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07C4D588" w:rsidR="00E659DD" w:rsidRPr="003E7D03" w:rsidRDefault="00B83D0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E659DD" w:rsidRPr="0066426F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2018" w:type="dxa"/>
            <w:shd w:val="clear" w:color="auto" w:fill="FBF9F4"/>
          </w:tcPr>
          <w:p w14:paraId="65C99B68" w14:textId="33C2C564" w:rsidR="00B07641" w:rsidRPr="0066426F" w:rsidRDefault="00F2715F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7</w:t>
            </w:r>
            <w:r w:rsidRPr="00F2715F">
              <w:rPr>
                <w:b/>
                <w:sz w:val="28"/>
                <w:szCs w:val="18"/>
                <w:vertAlign w:val="superscript"/>
              </w:rPr>
              <w:t>th</w:t>
            </w:r>
            <w:r>
              <w:rPr>
                <w:b/>
                <w:sz w:val="28"/>
                <w:szCs w:val="18"/>
              </w:rPr>
              <w:t xml:space="preserve"> December</w:t>
            </w:r>
          </w:p>
          <w:p w14:paraId="17AD62AA" w14:textId="03427B09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1</w:t>
            </w:r>
            <w:r w:rsidR="00901D92">
              <w:rPr>
                <w:color w:val="10253F"/>
                <w:sz w:val="20"/>
                <w:szCs w:val="20"/>
                <w:shd w:val="clear" w:color="auto" w:fill="FBF9F4"/>
              </w:rPr>
              <w:t>1</w:t>
            </w:r>
            <w:r w:rsidR="00B07641" w:rsidRPr="0066426F">
              <w:rPr>
                <w:color w:val="10253F"/>
                <w:sz w:val="20"/>
                <w:szCs w:val="20"/>
                <w:shd w:val="clear" w:color="auto" w:fill="FBF9F4"/>
              </w:rPr>
              <w:t>:00</w:t>
            </w:r>
            <w:r w:rsidR="00B83D03">
              <w:rPr>
                <w:color w:val="10253F"/>
                <w:sz w:val="20"/>
                <w:szCs w:val="20"/>
                <w:shd w:val="clear" w:color="auto" w:fill="FBF9F4"/>
              </w:rPr>
              <w:t>am</w:t>
            </w:r>
            <w:r w:rsidR="00B07641" w:rsidRPr="0066426F">
              <w:rPr>
                <w:color w:val="10253F"/>
                <w:sz w:val="20"/>
                <w:szCs w:val="20"/>
                <w:shd w:val="clear" w:color="auto" w:fill="FBF9F4"/>
              </w:rPr>
              <w:t>-</w:t>
            </w:r>
            <w:r>
              <w:rPr>
                <w:color w:val="10253F"/>
                <w:sz w:val="20"/>
                <w:szCs w:val="20"/>
                <w:shd w:val="clear" w:color="auto" w:fill="FBF9F4"/>
              </w:rPr>
              <w:t>1</w:t>
            </w:r>
            <w:r w:rsidR="00901D92">
              <w:rPr>
                <w:color w:val="10253F"/>
                <w:sz w:val="20"/>
                <w:szCs w:val="20"/>
                <w:shd w:val="clear" w:color="auto" w:fill="FBF9F4"/>
              </w:rPr>
              <w:t>2</w:t>
            </w:r>
            <w:r w:rsidR="00B07641" w:rsidRPr="0066426F">
              <w:rPr>
                <w:color w:val="10253F"/>
                <w:sz w:val="20"/>
                <w:szCs w:val="20"/>
                <w:shd w:val="clear" w:color="auto" w:fill="FBF9F4"/>
              </w:rPr>
              <w:t>:00</w:t>
            </w:r>
            <w:r w:rsidR="00B83D03">
              <w:rPr>
                <w:color w:val="10253F"/>
                <w:sz w:val="20"/>
                <w:szCs w:val="20"/>
                <w:shd w:val="clear" w:color="auto" w:fill="FBF9F4"/>
              </w:rPr>
              <w:t>pm</w:t>
            </w:r>
            <w:r w:rsidR="00B07641" w:rsidRPr="0066426F">
              <w:rPr>
                <w:color w:val="10253F"/>
                <w:sz w:val="20"/>
                <w:szCs w:val="20"/>
                <w:shd w:val="clear" w:color="auto" w:fill="FBF9F4"/>
              </w:rPr>
              <w:t xml:space="preserve"> </w:t>
            </w:r>
            <w:r w:rsidR="00901D92">
              <w:rPr>
                <w:color w:val="10253F"/>
                <w:sz w:val="20"/>
                <w:szCs w:val="20"/>
                <w:shd w:val="clear" w:color="auto" w:fill="FBF9F4"/>
              </w:rPr>
              <w:t>CST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(with Q&amp;A)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2E34C4A3" w:rsidR="00E659DD" w:rsidRDefault="00B83D03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B07641" w:rsidRPr="0066426F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sz w:val="20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6343FB">
        <w:rPr>
          <w:b/>
          <w:szCs w:val="32"/>
        </w:rPr>
        <w:t>Space is limited for the live training session options, so advance registration is</w:t>
      </w:r>
      <w:r w:rsidR="007B3D44">
        <w:rPr>
          <w:b/>
          <w:szCs w:val="32"/>
        </w:rPr>
        <w:t xml:space="preserve"> </w:t>
      </w:r>
      <w:r w:rsidRPr="006343FB">
        <w:rPr>
          <w:b/>
          <w:szCs w:val="32"/>
        </w:rPr>
        <w:t>required</w:t>
      </w:r>
      <w:r w:rsidR="00652FF1" w:rsidRPr="006343FB">
        <w:rPr>
          <w:b/>
          <w:szCs w:val="32"/>
        </w:rPr>
        <w:t xml:space="preserve">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sz w:val="20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color w:val="FFFFFF"/>
          <w:sz w:val="24"/>
        </w:rPr>
        <w:t xml:space="preserve">Get </w:t>
      </w:r>
      <w:r>
        <w:rPr>
          <w:b/>
          <w:color w:val="FFFFFF"/>
          <w:spacing w:val="-2"/>
          <w:sz w:val="24"/>
        </w:rPr>
        <w:t>started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This programme should not be used for emergency or urgent care needs. In an emergency, call 911 if you are in the United States, the local emergency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services phone number if you are outside the United States, or go to the nearest A&amp;E. This programme is not a substitute for a doctor’s or professional’s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care. Due to the potential for a conflict of interest, legal consultation will not be provided on issues that may involve legal action against Optum or its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affiliates, or any entity through which the caller is receiving these services directly or indirectly (e.g., employer or health plan). This programme and all its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components, in particular services to family members below the age of 16, may not be available in all locations and is subject to change without prior</w:t>
      </w: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notice. Experience and/or educational levels of Employee Assistance Programme resources may vary based on contract requirements or country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regulatory requirements. Coverage exclusions and limitations may apply.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© 2023 Optum, Inc. All rights reserved. Optum is a registered trademark of Optum, Inc. in the U.S. and other jurisdictions. All other brand or product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names are trademarks or registered marks of the property of their respective owners. Optum is an equal opportunity employer.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2"/>
  </w:num>
  <w:num w:numId="6" w16cid:durableId="1547446166">
    <w:abstractNumId w:val="11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01D92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83D03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TrgeQ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TrgZQ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4N000006TrgUQ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TrgjQ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ED0BC-0E12-4F80-AE1D-0AF829978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Marks, Kate</cp:lastModifiedBy>
  <cp:revision>3</cp:revision>
  <dcterms:created xsi:type="dcterms:W3CDTF">2023-10-18T17:06:00Z</dcterms:created>
  <dcterms:modified xsi:type="dcterms:W3CDTF">2023-12-07T16:22:00Z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