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59EA5BED"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19E74FBA"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2BC1305F">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DCFCA"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33C43C3B" w:rsidR="00E94FD2" w:rsidRDefault="005034D2">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672A9AC8">
                <wp:simplePos x="0" y="0"/>
                <wp:positionH relativeFrom="column">
                  <wp:posOffset>314325</wp:posOffset>
                </wp:positionH>
                <wp:positionV relativeFrom="paragraph">
                  <wp:posOffset>85725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lang w:val="tr"/>
                              </w:rPr>
                              <w:t>Üye eğitimi:</w:t>
                            </w:r>
                          </w:p>
                          <w:p w14:paraId="3A12A25E" w14:textId="71EE8B7F" w:rsidR="00E94FD2" w:rsidRPr="00BE0296" w:rsidRDefault="00ED05C9" w:rsidP="003D35D7">
                            <w:pPr>
                              <w:spacing w:line="863" w:lineRule="exact"/>
                              <w:rPr>
                                <w:b/>
                                <w:sz w:val="60"/>
                                <w:szCs w:val="60"/>
                              </w:rPr>
                            </w:pPr>
                            <w:r>
                              <w:rPr>
                                <w:b/>
                                <w:bCs/>
                                <w:color w:val="002677"/>
                                <w:sz w:val="44"/>
                                <w:szCs w:val="44"/>
                                <w:lang w:val="tr"/>
                              </w:rPr>
                              <w:t>Nörolojik olarak farklı aile ve arkadaşları desteklemek için farkındalık oluşturma ve pratik</w:t>
                            </w:r>
                            <w:r w:rsidR="005034D2">
                              <w:rPr>
                                <w:b/>
                                <w:bCs/>
                                <w:color w:val="002677"/>
                                <w:sz w:val="44"/>
                                <w:szCs w:val="44"/>
                                <w:lang w:val="tr"/>
                              </w:rPr>
                              <w:t> </w:t>
                            </w:r>
                            <w:r>
                              <w:rPr>
                                <w:b/>
                                <w:bCs/>
                                <w:color w:val="002677"/>
                                <w:sz w:val="44"/>
                                <w:szCs w:val="44"/>
                                <w:lang w:val="tr"/>
                              </w:rPr>
                              <w:t>stratejiler</w:t>
                            </w:r>
                            <w:r>
                              <w:rPr>
                                <w:color w:val="002677"/>
                                <w:sz w:val="78"/>
                                <w:lang w:val="t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24.75pt;margin-top:6.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" filled="f" stroked="f">
                <v:textbox inset="0,0,0,0">
                  <w:txbxContent>
                    <w:p w14:paraId="27262C8C" w14:textId="77777777" w:rsidR="00ED05C9" w:rsidRDefault="00827030" w:rsidP="003D35D7">
                      <w:pPr>
                        <w:spacing w:line="863" w:lineRule="exact"/>
                        <w:rPr>
                          <w:b/>
                          <w:color w:val="002677"/>
                          <w:sz w:val="36"/>
                          <w:szCs w:val="36"/>
                        </w:rPr>
                      </w:pPr>
                      <w:r>
                        <w:rPr>
                          <w:b/>
                          <w:bCs/>
                          <w:color w:val="002677"/>
                          <w:sz w:val="36"/>
                          <w:szCs w:val="36"/>
                          <w:lang w:val="tr"/>
                        </w:rPr>
                        <w:t>Üye eğitimi:</w:t>
                      </w:r>
                    </w:p>
                    <w:p w14:paraId="3A12A25E" w14:textId="71EE8B7F" w:rsidR="00E94FD2" w:rsidRPr="00BE0296" w:rsidRDefault="00ED05C9" w:rsidP="003D35D7">
                      <w:pPr>
                        <w:spacing w:line="863" w:lineRule="exact"/>
                        <w:rPr>
                          <w:b/>
                          <w:sz w:val="60"/>
                          <w:szCs w:val="60"/>
                        </w:rPr>
                      </w:pPr>
                      <w:r>
                        <w:rPr>
                          <w:b/>
                          <w:bCs/>
                          <w:color w:val="002677"/>
                          <w:sz w:val="44"/>
                          <w:szCs w:val="44"/>
                          <w:lang w:val="tr"/>
                        </w:rPr>
                        <w:t>Nörolojik olarak farklı aile ve arkadaşları desteklemek için farkındalık oluşturma ve pratik</w:t>
                      </w:r>
                      <w:r w:rsidR="005034D2">
                        <w:rPr>
                          <w:b/>
                          <w:bCs/>
                          <w:color w:val="002677"/>
                          <w:sz w:val="44"/>
                          <w:szCs w:val="44"/>
                          <w:lang w:val="tr"/>
                        </w:rPr>
                        <w:t> </w:t>
                      </w:r>
                      <w:r>
                        <w:rPr>
                          <w:b/>
                          <w:bCs/>
                          <w:color w:val="002677"/>
                          <w:sz w:val="44"/>
                          <w:szCs w:val="44"/>
                          <w:lang w:val="tr"/>
                        </w:rPr>
                        <w:t>stratejiler</w:t>
                      </w:r>
                      <w:r>
                        <w:rPr>
                          <w:color w:val="002677"/>
                          <w:sz w:val="78"/>
                          <w:lang w:val="tr"/>
                        </w:rPr>
                        <w:br/>
                      </w:r>
                    </w:p>
                  </w:txbxContent>
                </v:textbox>
              </v:shape>
            </w:pict>
          </mc:Fallback>
        </mc:AlternateContent>
      </w:r>
    </w:p>
    <w:p w14:paraId="39C54F81" w14:textId="3AF8FBCE" w:rsidR="00E94FD2" w:rsidRDefault="00E94FD2">
      <w:pPr>
        <w:pStyle w:val="BodyText"/>
        <w:rPr>
          <w:rFonts w:ascii="Times New Roman"/>
          <w:sz w:val="20"/>
        </w:rPr>
      </w:pPr>
    </w:p>
    <w:p w14:paraId="6187E17A" w14:textId="72ECE9CF" w:rsidR="00E94FD2" w:rsidRDefault="00E94FD2">
      <w:pPr>
        <w:pStyle w:val="BodyText"/>
        <w:rPr>
          <w:rFonts w:ascii="Times New Roman"/>
          <w:sz w:val="20"/>
        </w:rPr>
      </w:pPr>
    </w:p>
    <w:p w14:paraId="48B0788B" w14:textId="59D7E094" w:rsidR="00E94FD2" w:rsidRDefault="00E94FD2">
      <w:pPr>
        <w:pStyle w:val="BodyText"/>
        <w:rPr>
          <w:rFonts w:ascii="Times New Roman"/>
          <w:sz w:val="20"/>
        </w:rPr>
      </w:pPr>
    </w:p>
    <w:p w14:paraId="0B1D46BB" w14:textId="0B8830C0"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B9DE76E"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611E75B" w:rsidR="00E94FD2" w:rsidRDefault="00E659DD" w:rsidP="00D44FCE">
      <w:pPr>
        <w:pStyle w:val="BodyText"/>
        <w:ind w:left="540"/>
        <w:rPr>
          <w:b/>
          <w:color w:val="002677"/>
          <w:sz w:val="34"/>
          <w:szCs w:val="22"/>
        </w:rPr>
      </w:pPr>
      <w:r>
        <w:rPr>
          <w:b/>
          <w:bCs/>
          <w:color w:val="002677"/>
          <w:sz w:val="34"/>
          <w:szCs w:val="22"/>
          <w:lang w:val="tr"/>
        </w:rPr>
        <w:t>Ağustos özel eğitimi</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lang w:val="tr"/>
        </w:rPr>
        <w:t>Nörolojk olarak Farklı Aile ve Arkadaşları Desteklemek İçin Farkındalık Oluşturma ve Pratik Stratejiler</w:t>
      </w:r>
      <w:r>
        <w:rPr>
          <w:sz w:val="23"/>
          <w:szCs w:val="23"/>
          <w:lang w:val="tr"/>
        </w:rPr>
        <w:t xml:space="preserve"> </w:t>
      </w:r>
      <w:bookmarkStart w:id="0" w:name="_Hlk137137816"/>
      <w:r>
        <w:rPr>
          <w:sz w:val="23"/>
          <w:szCs w:val="23"/>
          <w:lang w:val="tr"/>
        </w:rPr>
        <w:t xml:space="preserve"> Bu oturum, katılımcılara nörolojik olarak farklı bireyleri, özellikle aile ve arkadaşları anlama ve destekleme konusunda değerli fikirler ve pratik stratejiler sağlamayı amaçlamaktadır. Oturum, özellikle çocuklara odaklanarak, bu koşullara sahip bireylerin benzersiz bakış açılarını ve ihtiyaçlarını vurgulayarak nörolojik çeşitliliği araştırıyor. Katılımcılar, araştırma bulguları ve gerçek yaşamdan alınan örnekler aracılığıyla, Otizm ve DEHB ile ilgili ortak özellikler ve zorluklar konusunda bir anlayış kazanacaklardır. Oturum bunun ardından olumlu ilişkileri geliştirmek ve yanlış anlamaları azaltmak için etkili iletişim stratejilerini araştıracaktır. Rutinler oluşturma, duyusal uyum sağlama ve olumlu pekiştirmeyi kullanma dahil olmak üzere destekleyici bir ortam oluşturmaya yönelik pratik ipuçları paylaşılacaktır. Bu oturumun nihai amacı, katılımcıları empati, anlayış ve destek köprüleri kurma konusunda güçlendirmek ve nörolojik olarak farklı aile ve arkadaşlarının yaşamlarında anlamlı bir fark yaratmalarını sağlamaktır.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lang w:val="tr"/>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lang w:val="tr"/>
        </w:rPr>
        <w:t>Katılımcılar şunları yapabilecekler:</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tr"/>
        </w:rPr>
        <w:t>Nörolojik olarak farklı bakış açıları ve ihtiyaçlar hakkında fikir edinmek</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tr"/>
        </w:rPr>
        <w:t>Etkili iletişim stratejilerini öğrenmek</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tr"/>
        </w:rPr>
        <w:t>Destekleyici bir ortam yaratmak için pratik ipuçlarını keşfetmek</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tr"/>
        </w:rPr>
        <w:lastRenderedPageBreak/>
        <w:t>Nörolojik olarak farklı aile ve arkadaşlarla anlamlı ilişkiler kurmaya yönelik farklı yaklaşımları keşfetmek</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lang w:val="tr"/>
        </w:rPr>
        <w:t>Canlı, 1 saatlik eğitim seansına kaydolun veya sizin için uygun olduğunda eğitimi izlemek için talep üzerine seçeneğini kullanın. Eğitim seçenekleri İngilizcedir ve dünyanın her yerinden erişilebilir.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seanslar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Talep üzerine</w:t>
            </w:r>
          </w:p>
          <w:p w14:paraId="39821871" w14:textId="22EC5DA1" w:rsidR="00E659DD" w:rsidRPr="003E7D03" w:rsidRDefault="00E659DD" w:rsidP="00466541">
            <w:pPr>
              <w:spacing w:before="95"/>
              <w:jc w:val="center"/>
              <w:rPr>
                <w:color w:val="10253F"/>
                <w:sz w:val="20"/>
                <w:szCs w:val="20"/>
              </w:rPr>
            </w:pPr>
            <w:r>
              <w:rPr>
                <w:color w:val="10253F"/>
                <w:sz w:val="20"/>
                <w:szCs w:val="20"/>
                <w:lang w:val="tr"/>
              </w:rPr>
              <w:t>(Soru-Cevap yok)</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1" w:history="1">
              <w:r w:rsidR="00D44FCE">
                <w:rPr>
                  <w:rStyle w:val="Hyperlink"/>
                  <w:b/>
                  <w:bCs/>
                  <w:sz w:val="28"/>
                  <w:szCs w:val="28"/>
                  <w:lang w:val="tr"/>
                </w:rPr>
                <w:t>Buradan izleyin</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tr"/>
              </w:rPr>
              <w:t>Vaktiniz kısıtlı mı?</w:t>
            </w:r>
          </w:p>
          <w:p w14:paraId="06167B9B" w14:textId="6F73D5C5" w:rsidR="00E659DD" w:rsidRPr="003E7D03" w:rsidRDefault="00E659DD" w:rsidP="00466541">
            <w:pPr>
              <w:spacing w:before="95"/>
              <w:jc w:val="center"/>
              <w:rPr>
                <w:b/>
                <w:sz w:val="28"/>
                <w:szCs w:val="18"/>
              </w:rPr>
            </w:pPr>
            <w:r>
              <w:rPr>
                <w:b/>
                <w:bCs/>
                <w:color w:val="000000" w:themeColor="text1"/>
                <w:sz w:val="28"/>
                <w:szCs w:val="18"/>
                <w:lang w:val="tr"/>
              </w:rPr>
              <w:t xml:space="preserve">On dakikalık özeti </w:t>
            </w:r>
            <w:hyperlink r:id="rId12" w:history="1">
              <w:r>
                <w:rPr>
                  <w:rStyle w:val="Hyperlink"/>
                  <w:b/>
                  <w:bCs/>
                  <w:sz w:val="28"/>
                  <w:szCs w:val="28"/>
                  <w:lang w:val="tr"/>
                </w:rPr>
                <w:t>buradan</w:t>
              </w:r>
            </w:hyperlink>
            <w:r>
              <w:rPr>
                <w:b/>
                <w:bCs/>
                <w:lang w:val="tr"/>
              </w:rPr>
              <w:t xml:space="preserve"> izleyin</w:t>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b/>
                <w:bCs/>
                <w:sz w:val="28"/>
                <w:szCs w:val="18"/>
                <w:lang w:val="tr"/>
              </w:rPr>
              <w:t>14 Ağustos</w:t>
            </w:r>
          </w:p>
          <w:p w14:paraId="07F1C647" w14:textId="0C96532A" w:rsidR="00E659DD" w:rsidRPr="003E7D03" w:rsidRDefault="00E659DD" w:rsidP="00466541">
            <w:pPr>
              <w:spacing w:before="95"/>
              <w:jc w:val="center"/>
              <w:rPr>
                <w:color w:val="10253F"/>
                <w:sz w:val="20"/>
                <w:szCs w:val="20"/>
              </w:rPr>
            </w:pPr>
            <w:r>
              <w:rPr>
                <w:color w:val="10253F"/>
                <w:sz w:val="20"/>
                <w:szCs w:val="20"/>
                <w:lang w:val="tr"/>
              </w:rPr>
              <w:t>07.00-08.00 BST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3" w:history="1">
              <w:r w:rsidR="00D44FCE">
                <w:rPr>
                  <w:rStyle w:val="Hyperlink"/>
                  <w:b/>
                  <w:bCs/>
                  <w:sz w:val="28"/>
                  <w:szCs w:val="18"/>
                  <w:lang w:val="tr"/>
                </w:rPr>
                <w:t>Şimdi kaydol</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b/>
                <w:bCs/>
                <w:sz w:val="28"/>
                <w:szCs w:val="18"/>
                <w:lang w:val="tr"/>
              </w:rPr>
              <w:t>15 Ağustos</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17.00-18.00 BST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4" w:history="1">
              <w:r w:rsidR="00D44FCE">
                <w:rPr>
                  <w:rStyle w:val="Hyperlink"/>
                  <w:b/>
                  <w:bCs/>
                  <w:sz w:val="28"/>
                  <w:szCs w:val="18"/>
                  <w:lang w:val="tr"/>
                </w:rPr>
                <w:t>Şimdi kaydol</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b/>
                <w:bCs/>
                <w:sz w:val="28"/>
                <w:szCs w:val="18"/>
                <w:lang w:val="tr"/>
              </w:rPr>
              <w:t>16 Ağustos</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19.00-20.00 BST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5" w:history="1">
              <w:r w:rsidR="00D44FCE">
                <w:rPr>
                  <w:rStyle w:val="Hyperlink"/>
                  <w:b/>
                  <w:bCs/>
                  <w:sz w:val="28"/>
                  <w:szCs w:val="18"/>
                  <w:lang w:val="tr"/>
                </w:rPr>
                <w:t>Şimdi kaydol</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b/>
                <w:bCs/>
                <w:sz w:val="28"/>
                <w:szCs w:val="18"/>
                <w:lang w:val="tr"/>
              </w:rPr>
              <w:t>17 Ağustos</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6" w:history="1">
              <w:r w:rsidR="00D44FCE">
                <w:rPr>
                  <w:rStyle w:val="Hyperlink"/>
                  <w:b/>
                  <w:bCs/>
                  <w:sz w:val="28"/>
                  <w:szCs w:val="18"/>
                  <w:lang w:val="tr"/>
                </w:rPr>
                <w:t>Şimdi kaydol</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seansı seçenekleri için alan sınırlıdır bu yüzden önceden kayıt gereklidir. </w:t>
      </w:r>
    </w:p>
    <w:p w14:paraId="4DBCA599" w14:textId="6BA4A6E7" w:rsidR="00FF2F0A" w:rsidRDefault="00652FF1">
      <w:pPr>
        <w:pStyle w:val="BodyText"/>
        <w:rPr>
          <w:sz w:val="20"/>
        </w:rPr>
      </w:pPr>
      <w:r>
        <w:rPr>
          <w:noProof/>
          <w:sz w:val="20"/>
          <w:lang w:val="t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lang w:val="tr"/>
                              </w:rPr>
                              <w:t xml:space="preserve">Gelecek ayın eğitimi, intiharı önlemeye odaklanacak. Canlı seansa katılmak için kayıt bağlantılarını takip edin veya sizin için uygun olduğunda izlemek için talep üzerine seçeneğini kullanın.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bidi w:val="0"/>
                      </w:pPr>
                      <w:r>
                        <w:rPr>
                          <w:color w:val="002677"/>
                          <w:lang w:val="tr"/>
                          <w:b w:val="0"/>
                          <w:bCs w:val="0"/>
                          <w:i w:val="0"/>
                          <w:iCs w:val="0"/>
                          <w:u w:val="none"/>
                          <w:vertAlign w:val="baseline"/>
                          <w:rtl w:val="0"/>
                        </w:rPr>
                        <w:t xml:space="preserve">Gelecek ayın eğitimi, intiharı önlemeye odaklanacak. Canlı seansa katılmak için kayıt bağlantılarını takip edin veya sizin için uygun olduğunda izlemek için talep üzerine seçeneğini kullanın. </w:t>
                      </w:r>
                    </w:p>
                  </w:txbxContent>
                </v:textbox>
                <w10:wrap anchorx="margin"/>
              </v:rect>
            </w:pict>
          </mc:Fallback>
        </mc:AlternateContent>
      </w: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lang w:val="tr"/>
        </w:rPr>
        <w:t>Bu program acil durum veya acil bakım ihtiyaçlar için kullanılmamalıdır. Acil bir durumda, Amerika Birleşik Devletleri'ndeyseniz 911'i,</w:t>
      </w:r>
    </w:p>
    <w:p w14:paraId="0FEF643B" w14:textId="79197947" w:rsidR="009E14D1" w:rsidRDefault="009E14D1" w:rsidP="005034D2">
      <w:pPr>
        <w:spacing w:line="276" w:lineRule="auto"/>
        <w:rPr>
          <w:sz w:val="16"/>
          <w:szCs w:val="16"/>
        </w:rPr>
      </w:pPr>
      <w:r>
        <w:rPr>
          <w:sz w:val="16"/>
          <w:szCs w:val="16"/>
          <w:lang w:val="tr"/>
        </w:rPr>
        <w:t>Amerika Birleşik Devletleri dışındaysanız yerel acil durum hizmet numaralarını arayın veya en yakın ambulans veya acil servise başvurun. Bu program bir doktor veya uzman</w:t>
      </w:r>
      <w:r w:rsidR="005034D2">
        <w:rPr>
          <w:sz w:val="16"/>
          <w:szCs w:val="16"/>
          <w:lang w:val="tr"/>
        </w:rPr>
        <w:t xml:space="preserve"> </w:t>
      </w:r>
      <w:r>
        <w:rPr>
          <w:sz w:val="16"/>
          <w:szCs w:val="16"/>
          <w:lang w:val="tr"/>
        </w:rPr>
        <w:t>bakımının yerini almaz. Bir çıkar çatışması olasılığı nedeniyle, Optum veya iştiraklerine ya da arayanın bu hizmetleri doğrudan veya dolaylı</w:t>
      </w:r>
      <w:r w:rsidR="005034D2">
        <w:rPr>
          <w:sz w:val="16"/>
          <w:szCs w:val="16"/>
          <w:lang w:val="tr"/>
        </w:rPr>
        <w:t xml:space="preserve"> </w:t>
      </w:r>
      <w:r>
        <w:rPr>
          <w:sz w:val="16"/>
          <w:szCs w:val="16"/>
          <w:lang w:val="tr"/>
        </w:rPr>
        <w:t>(ör. işveren veya sağlık planı) aldığı herhangi bir bağlı kuruluşa karşı yasal girişim içerebilecek sorunlarda yasal danışmanlık sağlanmayacaktır. Bu program ve tüm</w:t>
      </w:r>
      <w:r w:rsidR="005034D2">
        <w:rPr>
          <w:sz w:val="16"/>
          <w:szCs w:val="16"/>
          <w:lang w:val="tr"/>
        </w:rPr>
        <w:t xml:space="preserve"> </w:t>
      </w:r>
      <w:r>
        <w:rPr>
          <w:sz w:val="16"/>
          <w:szCs w:val="16"/>
          <w:lang w:val="tr"/>
        </w:rPr>
        <w:t>bileşenleri, özellikle 16 yaş altı aile üyelerine hizmetler, tüm konumlarda mevcut olmayabilir ve önceden bildirimde bulunmaksızın değişime</w:t>
      </w:r>
      <w:r w:rsidR="005034D2">
        <w:rPr>
          <w:sz w:val="16"/>
          <w:szCs w:val="16"/>
          <w:lang w:val="tr"/>
        </w:rPr>
        <w:t xml:space="preserve"> </w:t>
      </w:r>
      <w:r>
        <w:rPr>
          <w:sz w:val="16"/>
          <w:szCs w:val="16"/>
          <w:lang w:val="tr"/>
        </w:rPr>
        <w:t>tabidir. Çalışan Yardım Programı kaynaklarının deneyimi ve/veya eğitim düzeyleri, sözleşme gerekliliklerine veya ülkenin düzenleme amaçlı gereksinimlerine göre</w:t>
      </w:r>
      <w:r w:rsidR="005034D2">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9E14D1" w:rsidRDefault="009E14D1" w:rsidP="009E14D1">
      <w:pPr>
        <w:spacing w:line="276" w:lineRule="auto"/>
        <w:rPr>
          <w:sz w:val="16"/>
          <w:szCs w:val="16"/>
        </w:rPr>
      </w:pPr>
    </w:p>
    <w:p w14:paraId="2A76090F" w14:textId="1F673F5A" w:rsidR="00E94FD2" w:rsidRPr="005E614A" w:rsidRDefault="009E14D1" w:rsidP="005034D2">
      <w:pPr>
        <w:spacing w:line="276" w:lineRule="auto"/>
        <w:rPr>
          <w:sz w:val="16"/>
          <w:szCs w:val="16"/>
        </w:rPr>
      </w:pPr>
      <w:r>
        <w:rPr>
          <w:sz w:val="16"/>
          <w:szCs w:val="16"/>
          <w:lang w:val="tr"/>
        </w:rPr>
        <w:t>© 2023 Optum, Inc. Tüm hakları saklıdır. Optum, ABD ve diğer yargı bölgelerinde Optum, Inc.'in tescilli markasıdır. Tüm diğer marka ve ürün</w:t>
      </w:r>
      <w:r w:rsidR="005034D2">
        <w:rPr>
          <w:sz w:val="16"/>
          <w:szCs w:val="16"/>
          <w:lang w:val="tr"/>
        </w:rPr>
        <w:t xml:space="preserve"> </w:t>
      </w:r>
      <w:r>
        <w:rPr>
          <w:sz w:val="16"/>
          <w:szCs w:val="16"/>
          <w:lang w:val="tr"/>
        </w:rPr>
        <w:t>isimleri, ilgili sahiplerinin mülkiyetindeki ticari markaları veya tescilli ticari markalarıdır. Optum, ayrımcı olmayan bir işverendir.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034D2"/>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2023-06-22T16:34:00Z</dcterms:created>
  <dcterms:modified xsi:type="dcterms:W3CDTF">2023-07-08T02:02:00Z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