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6C1B3420" w:rsidR="00F915FD" w:rsidRPr="00993D95" w:rsidRDefault="007D722D" w:rsidP="00993D95">
      <w:pPr>
        <w:spacing w:after="0" w:line="240" w:lineRule="auto"/>
        <w:rPr>
          <w:rFonts w:ascii="Arial" w:hAnsi="Arial" w:cs="Arial"/>
          <w:b/>
          <w:bCs/>
          <w:color w:val="002677"/>
          <w:sz w:val="56"/>
          <w:szCs w:val="56"/>
        </w:rPr>
      </w:pPr>
      <w:r>
        <w:rPr>
          <w:rFonts w:ascii="Arial" w:hAnsi="Arial" w:cs="Arial"/>
          <w:b/>
          <w:bCs/>
          <w:color w:val="002677"/>
          <w:sz w:val="56"/>
          <w:szCs w:val="56"/>
          <w:lang w:val="sv"/>
        </w:rPr>
        <w:t>Hantera stress</w:t>
      </w:r>
    </w:p>
    <w:p w14:paraId="07B1326E" w14:textId="77777777" w:rsidR="0035546C" w:rsidRDefault="0035546C" w:rsidP="0035546C">
      <w:pPr>
        <w:spacing w:before="240" w:after="240" w:line="276" w:lineRule="auto"/>
        <w:ind w:right="1166"/>
        <w:rPr>
          <w:rFonts w:ascii="Arial" w:hAnsi="Arial" w:cs="Arial"/>
          <w:color w:val="002677"/>
          <w:sz w:val="28"/>
          <w:szCs w:val="28"/>
        </w:rPr>
      </w:pPr>
      <w:r>
        <w:rPr>
          <w:rFonts w:ascii="Arial" w:hAnsi="Arial" w:cs="Arial"/>
          <w:color w:val="002677"/>
          <w:sz w:val="28"/>
          <w:szCs w:val="28"/>
          <w:lang w:val="sv"/>
        </w:rPr>
        <w:t>Livet kan vara stressigt, speciellt när det kommer till att hantera ekonomi och relationer. Den här månaden tar vi en titt på sätt att förbättra din relation till pengar och människor.</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006E0D33">
        <w:trPr>
          <w:trHeight w:val="3375"/>
        </w:trPr>
        <w:tc>
          <w:tcPr>
            <w:tcW w:w="9450" w:type="dxa"/>
            <w:shd w:val="clear" w:color="auto" w:fill="D9F6FA"/>
          </w:tcPr>
          <w:p w14:paraId="75319E8B" w14:textId="77777777" w:rsidR="0035546C" w:rsidRDefault="0035546C"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sv"/>
              </w:rPr>
              <w:t>I den här månadens verktygslåda för engagemang hittar du:</w:t>
            </w:r>
          </w:p>
          <w:p w14:paraId="2647973A" w14:textId="238156EE" w:rsidR="00B30594" w:rsidRDefault="00B30594" w:rsidP="000C0ACE">
            <w:pPr>
              <w:spacing w:before="240" w:line="360" w:lineRule="auto"/>
              <w:ind w:left="156" w:right="159"/>
              <w:rPr>
                <w:rFonts w:ascii="Arial" w:hAnsi="Arial" w:cs="Arial"/>
                <w:b/>
                <w:bCs/>
                <w:color w:val="5A5A5A"/>
                <w:sz w:val="24"/>
                <w:szCs w:val="24"/>
              </w:rPr>
            </w:pPr>
            <w:bookmarkStart w:id="0" w:name="_Hlk127259406"/>
            <w:r>
              <w:rPr>
                <w:rFonts w:ascii="Arial" w:hAnsi="Arial" w:cs="Arial"/>
                <w:b/>
                <w:bCs/>
                <w:color w:val="5A5A5A"/>
                <w:sz w:val="24"/>
                <w:szCs w:val="24"/>
                <w:lang w:val="sv"/>
              </w:rPr>
              <w:t>Färgläggningsblad för att minska stress</w:t>
            </w:r>
          </w:p>
          <w:p w14:paraId="0B9C3B9A" w14:textId="01D011CD" w:rsidR="0035546C" w:rsidRDefault="00900F50" w:rsidP="000C0ACE">
            <w:pPr>
              <w:spacing w:before="240" w:line="360" w:lineRule="auto"/>
              <w:ind w:left="156" w:right="159"/>
              <w:rPr>
                <w:rFonts w:ascii="Arial" w:hAnsi="Arial" w:cs="Arial"/>
                <w:b/>
                <w:bCs/>
                <w:color w:val="5A5A5A"/>
                <w:sz w:val="24"/>
                <w:szCs w:val="24"/>
              </w:rPr>
            </w:pPr>
            <w:r>
              <w:rPr>
                <w:rFonts w:ascii="Arial" w:hAnsi="Arial" w:cs="Arial"/>
                <w:b/>
                <w:bCs/>
                <w:color w:val="5A5A5A"/>
                <w:sz w:val="24"/>
                <w:szCs w:val="24"/>
                <w:lang w:val="sv"/>
              </w:rPr>
              <w:t>Strategier för att förbättra din ekonomi</w:t>
            </w:r>
          </w:p>
          <w:p w14:paraId="03A7353A" w14:textId="6EA66243" w:rsidR="0035546C" w:rsidRPr="003C7026" w:rsidRDefault="0035546C" w:rsidP="000C0ACE">
            <w:pPr>
              <w:spacing w:before="240" w:line="360" w:lineRule="auto"/>
              <w:ind w:left="156" w:right="159"/>
              <w:rPr>
                <w:rFonts w:ascii="Arial" w:hAnsi="Arial" w:cs="Arial"/>
                <w:color w:val="5A5A5A"/>
                <w:sz w:val="24"/>
                <w:szCs w:val="24"/>
              </w:rPr>
            </w:pPr>
            <w:r>
              <w:rPr>
                <w:rFonts w:ascii="Arial" w:hAnsi="Arial" w:cs="Arial"/>
                <w:b/>
                <w:bCs/>
                <w:color w:val="5A5A5A"/>
                <w:sz w:val="24"/>
                <w:szCs w:val="24"/>
                <w:lang w:val="sv"/>
              </w:rPr>
              <w:t>Tips för att hantera stress i relationer</w:t>
            </w:r>
          </w:p>
          <w:p w14:paraId="40B1A0FA" w14:textId="0FE0F460" w:rsidR="000767FA" w:rsidRPr="000767FA" w:rsidRDefault="00FB2C40" w:rsidP="00204247">
            <w:pPr>
              <w:spacing w:before="240" w:line="360" w:lineRule="auto"/>
              <w:ind w:left="156" w:right="159"/>
              <w:rPr>
                <w:rFonts w:ascii="Arial" w:hAnsi="Arial" w:cs="Arial"/>
                <w:b/>
                <w:bCs/>
                <w:color w:val="5A5A5A"/>
                <w:sz w:val="24"/>
                <w:szCs w:val="24"/>
              </w:rPr>
            </w:pPr>
            <w:r>
              <w:rPr>
                <w:rFonts w:ascii="Arial" w:hAnsi="Arial" w:cs="Arial"/>
                <w:b/>
                <w:bCs/>
                <w:color w:val="5A5A5A"/>
                <w:sz w:val="24"/>
                <w:szCs w:val="24"/>
                <w:lang w:val="sv"/>
              </w:rPr>
              <w:t>Verktyg för att hantera stressiga situationer</w:t>
            </w:r>
            <w:bookmarkEnd w:id="0"/>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22C2F921" w:rsidR="00F915FD" w:rsidRPr="00CB2F0E" w:rsidRDefault="004F7206" w:rsidP="00F915FD">
      <w:pPr>
        <w:spacing w:after="0" w:line="240" w:lineRule="auto"/>
        <w:rPr>
          <w:rFonts w:ascii="Arial" w:eastAsia="Times New Roman" w:hAnsi="Arial" w:cs="Arial"/>
          <w:color w:val="5A5A5A"/>
          <w:sz w:val="24"/>
          <w:szCs w:val="24"/>
          <w:u w:val="single"/>
        </w:rPr>
      </w:pPr>
      <w:hyperlink r:id="rId7" w:history="1">
        <w:r w:rsidR="00204247">
          <w:rPr>
            <w:rStyle w:val="Hyperlink"/>
            <w:rFonts w:ascii="Arial" w:eastAsia="Times New Roman" w:hAnsi="Arial" w:cs="Arial"/>
            <w:sz w:val="24"/>
            <w:szCs w:val="24"/>
            <w:lang w:val="sv"/>
          </w:rPr>
          <w:t>Visa verktygslåda</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sv"/>
        </w:rPr>
        <w:t>Vad du kan förvänta dig varje månad: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0E4AEDDA"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sv"/>
              </w:rPr>
              <w:t>De senaste ämnena</w:t>
            </w:r>
            <w:r>
              <w:rPr>
                <w:rFonts w:ascii="Arial" w:hAnsi="Arial" w:cs="Arial"/>
                <w:color w:val="5A5A5A"/>
                <w:sz w:val="24"/>
                <w:szCs w:val="24"/>
                <w:lang w:val="sv"/>
              </w:rPr>
              <w:t xml:space="preserve"> – Anslut med uppdaterat innehåll som fokuserar på ett nytt ämne varje månad</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sv"/>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6565F61F"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sv"/>
              </w:rPr>
              <w:t>Fler resurser</w:t>
            </w:r>
            <w:r>
              <w:rPr>
                <w:rFonts w:ascii="Arial" w:hAnsi="Arial" w:cs="Arial"/>
                <w:color w:val="5A5A5A"/>
                <w:sz w:val="24"/>
                <w:szCs w:val="24"/>
                <w:lang w:val="sv"/>
              </w:rPr>
              <w:t xml:space="preserve"> – Få tillgång till ytterligare resurser och självhjälpsverktyg</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4CC82173"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sv"/>
              </w:rPr>
              <w:t>Innehållsbibliotek</w:t>
            </w:r>
            <w:r>
              <w:rPr>
                <w:rFonts w:ascii="Arial" w:hAnsi="Arial" w:cs="Arial"/>
                <w:color w:val="5A5A5A"/>
                <w:sz w:val="24"/>
                <w:szCs w:val="24"/>
                <w:lang w:val="sv"/>
              </w:rPr>
              <w:t xml:space="preserve"> – Fortsatt tillgång till ditt favoritinnehåll</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sv"/>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6B5F66A"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sv"/>
              </w:rPr>
              <w:t>Stöd för alla</w:t>
            </w:r>
            <w:r>
              <w:rPr>
                <w:rFonts w:ascii="Arial" w:hAnsi="Arial" w:cs="Arial"/>
                <w:color w:val="5A5A5A"/>
                <w:sz w:val="24"/>
                <w:szCs w:val="24"/>
                <w:lang w:val="sv"/>
              </w:rPr>
              <w:t xml:space="preserve"> – Dela verktygslådor med de som kan tycka att informationen är meningsfull</w:t>
            </w:r>
          </w:p>
        </w:tc>
      </w:tr>
    </w:tbl>
    <w:p w14:paraId="6DDFF971" w14:textId="5ED62060" w:rsidR="00775D33" w:rsidRDefault="00775D33" w:rsidP="00EB6622">
      <w:pPr>
        <w:spacing w:after="0" w:line="276" w:lineRule="auto"/>
        <w:rPr>
          <w:rFonts w:ascii="Arial" w:hAnsi="Arial" w:cs="Arial"/>
          <w:color w:val="5A5A5A"/>
          <w:sz w:val="20"/>
          <w:szCs w:val="20"/>
        </w:rPr>
      </w:pPr>
    </w:p>
    <w:p w14:paraId="57A4E781" w14:textId="0D77FA46" w:rsidR="000A3EC1" w:rsidRPr="000A3EC1" w:rsidRDefault="000A3EC1" w:rsidP="000A3EC1">
      <w:pPr>
        <w:pStyle w:val="CommentText"/>
      </w:pPr>
      <w:r>
        <w:rPr>
          <w:rFonts w:ascii="Arial" w:hAnsi="Arial"/>
          <w:color w:val="5A5A5A"/>
          <w:lang w:val="sv"/>
        </w:rPr>
        <w:t>*</w:t>
      </w:r>
      <w:r>
        <w:rPr>
          <w:lang w:val="sv"/>
        </w:rPr>
        <w:t xml:space="preserve"> WHO, ”Ungdomars psykiska hälsa.” </w:t>
      </w:r>
      <w:hyperlink r:id="rId12" w:history="1">
        <w:r>
          <w:rPr>
            <w:color w:val="0000FF"/>
            <w:u w:val="single"/>
            <w:lang w:val="sv"/>
          </w:rPr>
          <w:t>https://www.who.int/news-room/fact-sheets/detail/adolescent-mental-health</w:t>
        </w:r>
      </w:hyperlink>
      <w:r>
        <w:rPr>
          <w:color w:val="0000FF"/>
          <w:u w:val="single"/>
          <w:lang w:val="sv"/>
        </w:rPr>
        <w:t xml:space="preserve"> </w:t>
      </w:r>
      <w:r>
        <w:rPr>
          <w:lang w:val="sv"/>
        </w:rPr>
        <w:t>läst 3 nov 2022</w:t>
      </w:r>
    </w:p>
    <w:sectPr w:rsidR="000A3EC1" w:rsidRPr="000A3EC1" w:rsidSect="00F915FD">
      <w:footerReference w:type="default" r:id="rId13"/>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3400" w14:textId="77777777" w:rsidR="00EB33DB" w:rsidRDefault="00EB33DB" w:rsidP="00E32C7E">
      <w:pPr>
        <w:spacing w:after="0" w:line="240" w:lineRule="auto"/>
      </w:pPr>
      <w:r>
        <w:separator/>
      </w:r>
    </w:p>
  </w:endnote>
  <w:endnote w:type="continuationSeparator" w:id="0">
    <w:p w14:paraId="4C8CA79A" w14:textId="77777777" w:rsidR="00EB33DB" w:rsidRDefault="00EB33D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sv"/>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9F33" w14:textId="77777777" w:rsidR="00EB33DB" w:rsidRDefault="00EB33DB" w:rsidP="00E32C7E">
      <w:pPr>
        <w:spacing w:after="0" w:line="240" w:lineRule="auto"/>
      </w:pPr>
      <w:r>
        <w:separator/>
      </w:r>
    </w:p>
  </w:footnote>
  <w:footnote w:type="continuationSeparator" w:id="0">
    <w:p w14:paraId="6B7F426F" w14:textId="77777777" w:rsidR="00EB33DB" w:rsidRDefault="00EB33DB"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841232">
    <w:abstractNumId w:val="15"/>
  </w:num>
  <w:num w:numId="2" w16cid:durableId="2050568322">
    <w:abstractNumId w:val="13"/>
  </w:num>
  <w:num w:numId="3" w16cid:durableId="1533685665">
    <w:abstractNumId w:val="11"/>
  </w:num>
  <w:num w:numId="4" w16cid:durableId="1318419769">
    <w:abstractNumId w:val="4"/>
  </w:num>
  <w:num w:numId="5" w16cid:durableId="2001886233">
    <w:abstractNumId w:val="10"/>
  </w:num>
  <w:num w:numId="6" w16cid:durableId="161357987">
    <w:abstractNumId w:val="12"/>
  </w:num>
  <w:num w:numId="7" w16cid:durableId="738094541">
    <w:abstractNumId w:val="1"/>
  </w:num>
  <w:num w:numId="8" w16cid:durableId="579097757">
    <w:abstractNumId w:val="16"/>
  </w:num>
  <w:num w:numId="9" w16cid:durableId="1711954117">
    <w:abstractNumId w:val="7"/>
  </w:num>
  <w:num w:numId="10" w16cid:durableId="728764624">
    <w:abstractNumId w:val="6"/>
  </w:num>
  <w:num w:numId="11" w16cid:durableId="667947995">
    <w:abstractNumId w:val="9"/>
  </w:num>
  <w:num w:numId="12" w16cid:durableId="2039430007">
    <w:abstractNumId w:val="14"/>
  </w:num>
  <w:num w:numId="13" w16cid:durableId="606155446">
    <w:abstractNumId w:val="8"/>
  </w:num>
  <w:num w:numId="14" w16cid:durableId="190537429">
    <w:abstractNumId w:val="5"/>
  </w:num>
  <w:num w:numId="15" w16cid:durableId="1850831726">
    <w:abstractNumId w:val="0"/>
  </w:num>
  <w:num w:numId="16" w16cid:durableId="1538423261">
    <w:abstractNumId w:val="2"/>
  </w:num>
  <w:num w:numId="17" w16cid:durableId="266232644">
    <w:abstractNumId w:val="17"/>
  </w:num>
  <w:num w:numId="18" w16cid:durableId="1407920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67FA"/>
    <w:rsid w:val="00083267"/>
    <w:rsid w:val="000A3EC1"/>
    <w:rsid w:val="000C0ACE"/>
    <w:rsid w:val="000C40AE"/>
    <w:rsid w:val="000E03C9"/>
    <w:rsid w:val="000F4528"/>
    <w:rsid w:val="0011291F"/>
    <w:rsid w:val="00141220"/>
    <w:rsid w:val="0014404C"/>
    <w:rsid w:val="001574D1"/>
    <w:rsid w:val="001728CE"/>
    <w:rsid w:val="0019662A"/>
    <w:rsid w:val="001A0A0E"/>
    <w:rsid w:val="001A0CC4"/>
    <w:rsid w:val="001B0217"/>
    <w:rsid w:val="001E2671"/>
    <w:rsid w:val="001F1E59"/>
    <w:rsid w:val="001F5D82"/>
    <w:rsid w:val="0020098A"/>
    <w:rsid w:val="00204247"/>
    <w:rsid w:val="00211172"/>
    <w:rsid w:val="00214EFA"/>
    <w:rsid w:val="002238F9"/>
    <w:rsid w:val="00240C1A"/>
    <w:rsid w:val="002B1064"/>
    <w:rsid w:val="002C1A5A"/>
    <w:rsid w:val="002E0A1E"/>
    <w:rsid w:val="002E1B2F"/>
    <w:rsid w:val="002E5F06"/>
    <w:rsid w:val="002F3B07"/>
    <w:rsid w:val="00321A01"/>
    <w:rsid w:val="00326B62"/>
    <w:rsid w:val="00327CC2"/>
    <w:rsid w:val="00332D5A"/>
    <w:rsid w:val="00333442"/>
    <w:rsid w:val="003346B2"/>
    <w:rsid w:val="0035546C"/>
    <w:rsid w:val="00395606"/>
    <w:rsid w:val="003A08F0"/>
    <w:rsid w:val="003A6BCC"/>
    <w:rsid w:val="003C0B58"/>
    <w:rsid w:val="003C4D41"/>
    <w:rsid w:val="003C7026"/>
    <w:rsid w:val="003D2DD7"/>
    <w:rsid w:val="003E38F5"/>
    <w:rsid w:val="00401C14"/>
    <w:rsid w:val="0042199F"/>
    <w:rsid w:val="00467E0E"/>
    <w:rsid w:val="004705D3"/>
    <w:rsid w:val="004725D0"/>
    <w:rsid w:val="004740F1"/>
    <w:rsid w:val="00490445"/>
    <w:rsid w:val="004E08B4"/>
    <w:rsid w:val="004E5F3B"/>
    <w:rsid w:val="004F7206"/>
    <w:rsid w:val="00521618"/>
    <w:rsid w:val="0052436C"/>
    <w:rsid w:val="00533566"/>
    <w:rsid w:val="00555EEC"/>
    <w:rsid w:val="005668E1"/>
    <w:rsid w:val="005749E5"/>
    <w:rsid w:val="00583768"/>
    <w:rsid w:val="005A115B"/>
    <w:rsid w:val="005B0EAD"/>
    <w:rsid w:val="005B2F89"/>
    <w:rsid w:val="005F5D9E"/>
    <w:rsid w:val="00612D49"/>
    <w:rsid w:val="006619A8"/>
    <w:rsid w:val="006704D5"/>
    <w:rsid w:val="00691070"/>
    <w:rsid w:val="006B7834"/>
    <w:rsid w:val="006C076D"/>
    <w:rsid w:val="006C1888"/>
    <w:rsid w:val="006D1053"/>
    <w:rsid w:val="006D74C9"/>
    <w:rsid w:val="006F1EB1"/>
    <w:rsid w:val="006F349E"/>
    <w:rsid w:val="0074133F"/>
    <w:rsid w:val="00775549"/>
    <w:rsid w:val="00775D33"/>
    <w:rsid w:val="00794A0F"/>
    <w:rsid w:val="00796592"/>
    <w:rsid w:val="007B0DAC"/>
    <w:rsid w:val="007B4B4A"/>
    <w:rsid w:val="007D722D"/>
    <w:rsid w:val="007E063A"/>
    <w:rsid w:val="007E2756"/>
    <w:rsid w:val="00802580"/>
    <w:rsid w:val="008200B3"/>
    <w:rsid w:val="00857DF3"/>
    <w:rsid w:val="00862BB9"/>
    <w:rsid w:val="00863F6B"/>
    <w:rsid w:val="00864AA7"/>
    <w:rsid w:val="008C0731"/>
    <w:rsid w:val="008E3400"/>
    <w:rsid w:val="008F3BEE"/>
    <w:rsid w:val="00900F50"/>
    <w:rsid w:val="00936D50"/>
    <w:rsid w:val="009431CF"/>
    <w:rsid w:val="00955251"/>
    <w:rsid w:val="009607E3"/>
    <w:rsid w:val="0096155B"/>
    <w:rsid w:val="00991EE6"/>
    <w:rsid w:val="00993D95"/>
    <w:rsid w:val="00997209"/>
    <w:rsid w:val="009A355B"/>
    <w:rsid w:val="009D32C8"/>
    <w:rsid w:val="009F154D"/>
    <w:rsid w:val="00A523C9"/>
    <w:rsid w:val="00A56552"/>
    <w:rsid w:val="00A76B7B"/>
    <w:rsid w:val="00A9690A"/>
    <w:rsid w:val="00AA00C9"/>
    <w:rsid w:val="00AA75FA"/>
    <w:rsid w:val="00AB774F"/>
    <w:rsid w:val="00AC66CB"/>
    <w:rsid w:val="00B07A9F"/>
    <w:rsid w:val="00B162C0"/>
    <w:rsid w:val="00B21C66"/>
    <w:rsid w:val="00B30594"/>
    <w:rsid w:val="00B41AEB"/>
    <w:rsid w:val="00B425F8"/>
    <w:rsid w:val="00B47AB2"/>
    <w:rsid w:val="00B67EC3"/>
    <w:rsid w:val="00B806EB"/>
    <w:rsid w:val="00B87B41"/>
    <w:rsid w:val="00B92106"/>
    <w:rsid w:val="00BD61B9"/>
    <w:rsid w:val="00BE269C"/>
    <w:rsid w:val="00C05BDD"/>
    <w:rsid w:val="00C1349B"/>
    <w:rsid w:val="00C207EE"/>
    <w:rsid w:val="00C31D94"/>
    <w:rsid w:val="00C31F4D"/>
    <w:rsid w:val="00C66841"/>
    <w:rsid w:val="00C77A56"/>
    <w:rsid w:val="00C80185"/>
    <w:rsid w:val="00C83597"/>
    <w:rsid w:val="00C86D4D"/>
    <w:rsid w:val="00C92E81"/>
    <w:rsid w:val="00CB2F0E"/>
    <w:rsid w:val="00CC49DF"/>
    <w:rsid w:val="00CD13B8"/>
    <w:rsid w:val="00CD29BF"/>
    <w:rsid w:val="00CF266D"/>
    <w:rsid w:val="00D07740"/>
    <w:rsid w:val="00D118BD"/>
    <w:rsid w:val="00D15725"/>
    <w:rsid w:val="00D217D3"/>
    <w:rsid w:val="00D557ED"/>
    <w:rsid w:val="00D62D82"/>
    <w:rsid w:val="00D8312B"/>
    <w:rsid w:val="00DA47FB"/>
    <w:rsid w:val="00DE12E3"/>
    <w:rsid w:val="00E06AFD"/>
    <w:rsid w:val="00E32C7E"/>
    <w:rsid w:val="00E344CA"/>
    <w:rsid w:val="00E364D6"/>
    <w:rsid w:val="00E415C5"/>
    <w:rsid w:val="00E41E2F"/>
    <w:rsid w:val="00E604A9"/>
    <w:rsid w:val="00E73BF0"/>
    <w:rsid w:val="00E90475"/>
    <w:rsid w:val="00EA3976"/>
    <w:rsid w:val="00EA3C67"/>
    <w:rsid w:val="00EB33DB"/>
    <w:rsid w:val="00EB6622"/>
    <w:rsid w:val="00EB6E23"/>
    <w:rsid w:val="00EE0352"/>
    <w:rsid w:val="00EE0767"/>
    <w:rsid w:val="00EE3859"/>
    <w:rsid w:val="00EE4A3B"/>
    <w:rsid w:val="00F15592"/>
    <w:rsid w:val="00F32917"/>
    <w:rsid w:val="00F33CDE"/>
    <w:rsid w:val="00F443E6"/>
    <w:rsid w:val="00F56D81"/>
    <w:rsid w:val="00F63FC8"/>
    <w:rsid w:val="00F65F30"/>
    <w:rsid w:val="00F915FD"/>
    <w:rsid w:val="00F9300E"/>
    <w:rsid w:val="00F93A53"/>
    <w:rsid w:val="00FB2C40"/>
    <w:rsid w:val="00FF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tumeap.com/newthismonth/sv-SE" TargetMode="External"/><Relationship Id="rId12" Type="http://schemas.openxmlformats.org/officeDocument/2006/relationships/hyperlink" Target="https://www.who.int/news-room/fact-sheets/detail/adolescent-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7</cp:revision>
  <dcterms:created xsi:type="dcterms:W3CDTF">2023-02-23T17:19:00Z</dcterms:created>
  <dcterms:modified xsi:type="dcterms:W3CDTF">2023-03-22T21:59:00Z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