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การฝึกอบรมสมาชิก: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/>
                              </w:rPr>
                              <w:t>วิธีจัดการกับความเครียดได้ดีขึ้น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การฝึกอบรมสมาชิก: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วิธีจัดการกับความเครียดได้ดีขึ้น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การฝึกอบรมที่แนะนำในเดือนเมษายน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th"/>
        </w:rPr>
        <w:t>วิธีจัดการกับความเครียดได้ดีขึ้น</w:t>
      </w:r>
      <w:r>
        <w:rPr>
          <w:rFonts w:ascii="Arial" w:hAnsi="Arial" w:cs="Arial"/>
          <w:color w:val="000000"/>
          <w:sz w:val="23"/>
          <w:szCs w:val="23"/>
          <w:lang w:val="th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h"/>
        </w:rPr>
        <w:t>ในโปรแกรมนี้ ผู้เข้าร่วมจะได้เรียนรู้ที่จะระบุความเครียดในชีวิตและทำความเข้าใจถึงผลกระทบต่างๆ โดยมุ่งเน้นไปที่การใช้กลไกการรับมือเชิงบวกเพื่อลดผลกระทบด้านลบจากความเครียด ผู้เข้าร่วมจะมีได้ฝึกทำแบบฝึกหัดเพื่อการผ่อนคลาย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th"/>
        </w:rPr>
        <w:t>ผู้เข้าร่วมจะ: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สำรวจค่านิยมและทางเลือกส่วนบุคคล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เรียนรู้ทักษะในการจัดการความต้องการที่หลากหลาย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ประเมินความสมดุลและความเครียดในปัจจุบันของคุณ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ระบุทรัพยากรที่สามารถนำมาใช้เพื่อตอบสนองความต้องการได้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h"/>
        </w:rPr>
        <w:t>สำรวจวิธีสร้างสมดุลระหว่างความต้องการที่ขัดแย้งกันของชีวิตให้ดีขึ้น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th"/>
        </w:rPr>
        <w:t>ลงทะเบียนเข้าร่วมเซสชันการฝึกอบรมสด 1 ชั่วโมง หรือเลือกดูวิดีโอตามต้องการเมื่อคุณสะดวก ตัวเลือกการฝึกอบรมเป็นภาษาอังกฤษและมีให้ฝึกอบรมทั่วโลก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547"/>
        <w:gridCol w:w="2060"/>
        <w:gridCol w:w="2061"/>
        <w:gridCol w:w="2061"/>
        <w:gridCol w:w="2061"/>
      </w:tblGrid>
      <w:tr w:rsidR="005D5AD8" w:rsidRPr="00466541" w14:paraId="37C0D7FB" w14:textId="3377453C" w:rsidTr="005A7180">
        <w:trPr>
          <w:jc w:val="center"/>
        </w:trPr>
        <w:tc>
          <w:tcPr>
            <w:tcW w:w="2547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เซสชันการฝึกอบรมที่บันทึกไว้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ตามต้องการ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h"/>
              </w:rPr>
              <w:fldChar w:fldCharType="begin"/>
            </w:r>
            <w:r>
              <w:rPr>
                <w:sz w:val="28"/>
                <w:szCs w:val="28"/>
                <w:lang w:val="th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val="th"/>
              </w:rPr>
            </w:r>
            <w:r>
              <w:rPr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th"/>
              </w:rPr>
              <w:t>รับชมได้ที่นี่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</w:t>
            </w:r>
          </w:p>
          <w:p w14:paraId="373F95AF" w14:textId="478B0690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>ชมบทสรุปสั้น ๆ 10</w:t>
            </w:r>
            <w:r w:rsidR="005A7180">
              <w:rPr>
                <w:rFonts w:ascii="Arial" w:hAnsi="Arial" w:cs="Arial" w:hint="cs"/>
                <w:color w:val="000000" w:themeColor="text1"/>
                <w:sz w:val="28"/>
                <w:szCs w:val="28"/>
                <w:rtl/>
                <w:lang w:val="th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 xml:space="preserve">นาที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h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val="th"/>
              </w:rPr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th"/>
              </w:rPr>
              <w:t>ที่นี่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060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8 เมษายน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13:00 – 14:00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61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9 เมษายน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7:00 – 8:00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61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9 เมษายน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19:00 – 20:00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61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11 เมษายน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 – 18:00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/>
        </w:rPr>
        <w:t xml:space="preserve">ที่นั่งสำหรับเซสชันการฝึกอบรมสดมีจำนวนจำกัดจึงต้องลงทะเบียนล่วงหน้า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6A0085D9" w:rsidR="009E14D1" w:rsidRDefault="009E14D1" w:rsidP="005A718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โปรแกรมนี้ไม่ควรใช้ในกรณีที่ต้องการการดูแลฉุกเฉินหรือเร่งด่วน ในกรณีฉุกเฉิน ให้โทร 911 หากคุณอยู่ในสหรัฐอเมริกา หรือโทรหาหมายเลขบริการฉุกเฉินในพื้นที่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หากคุณอยู่นอกสหรัฐอเมริกา หรือไปที่หน่วยฉุกเฉินที่ใกล้ที่สุด โปรแกรมนี้ไม่สามารถทดแทนการดูแลของแพทย์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หรือผู้เชี่ยวชาญได้ เนื่องจากอาจเกิดผลประโยชน์ขัดกัน จึงไม่มีการให้คำปรึกษาด้านกฎหมายในประเด็นที่อาจเกี่ยวข้องกับการดำเนินคดีทางกฎหมายกับ Optum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 ทั้งทางตรงและทางอ้อม (เช่น นายจ้างหรือแผนสุขภาพ) โปรแกรมนี้และส่วนประกอบทั้งหมดของโปรแกรม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และอาจเปลี่ยนแปลงได้โดยไม่ต้องแจ้งให้ทราบ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ล่วงหน้า ประสบการณ์และ/หรือระดับการศึกษาของเจ้าหน้าที่ในโครงการช่วยเหลือพนักงานอาจแตกต่างกันไปตามข้อกำหนดของสัญญาหรือ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ข้อกำหนดด้านกฎระเบียบของประเทศ 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A112EA9" w:rsidR="00E94FD2" w:rsidRPr="005E614A" w:rsidRDefault="009E14D1" w:rsidP="005A7180">
      <w:pPr>
        <w:spacing w:line="276" w:lineRule="auto"/>
        <w:rPr>
          <w:rFonts w:hint="cs"/>
          <w:sz w:val="16"/>
          <w:szCs w:val="16"/>
          <w:rtl/>
        </w:rPr>
      </w:pPr>
      <w:r>
        <w:rPr>
          <w:sz w:val="16"/>
          <w:szCs w:val="16"/>
          <w:lang w:val="th"/>
        </w:rPr>
        <w:t>© 2024 Optum, Inc. สงวนลิขสิทธิ์ Optum เป็นเครื่องหมายการค้าจดทะเบียนของ Optum, Inc. ในสหรัฐอเมริกาและเขตอำนาจศาลอื่น ๆ ชื่อแบรนด์หรือผลิตภัณฑ์อื่น ๆ ที่เหลือ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เป็นเครื่องหมายการค้าหรือเครื่องหมายจดทะเบียนของทรัพย์สินของเจ้าของที่เกี่ยวข้อง Optum มีนโยบายในการให้โอกาสการจ้างงานอย่างเสมอภาค</w:t>
      </w:r>
      <w:r w:rsidR="005A7180">
        <w:rPr>
          <w:rFonts w:hint="cs"/>
          <w:sz w:val="16"/>
          <w:szCs w:val="16"/>
          <w:rtl/>
          <w:lang w:val="th"/>
        </w:rPr>
        <w:t xml:space="preserve"> 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6987" w14:textId="77777777" w:rsidR="00C14D1F" w:rsidRDefault="00C14D1F" w:rsidP="005A7180">
      <w:r>
        <w:separator/>
      </w:r>
    </w:p>
  </w:endnote>
  <w:endnote w:type="continuationSeparator" w:id="0">
    <w:p w14:paraId="407F9DFA" w14:textId="77777777" w:rsidR="00C14D1F" w:rsidRDefault="00C14D1F" w:rsidP="005A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7650" w14:textId="77777777" w:rsidR="00C14D1F" w:rsidRDefault="00C14D1F" w:rsidP="005A7180">
      <w:r>
        <w:separator/>
      </w:r>
    </w:p>
  </w:footnote>
  <w:footnote w:type="continuationSeparator" w:id="0">
    <w:p w14:paraId="2DF2B69F" w14:textId="77777777" w:rsidR="00C14D1F" w:rsidRDefault="00C14D1F" w:rsidP="005A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A7180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14D1F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7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18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7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18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429</Words>
  <Characters>2644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