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Jak lepiej radzić sobie ze stresem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Szkolenie dla członków: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Jak lepiej radzić sobie ze stresem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Kwietniowe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684ECF0E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Jak lepiej radzić sobie ze stresem</w:t>
      </w:r>
      <w:r>
        <w:rPr>
          <w:rFonts w:ascii="Arial" w:hAnsi="Arial" w:cs="Arial"/>
          <w:b/>
          <w:bCs/>
          <w:color w:val="000000"/>
          <w:sz w:val="22"/>
          <w:szCs w:val="22"/>
          <w:lang w:val="pl"/>
        </w:rPr>
        <w:t>.</w:t>
      </w:r>
      <w:r>
        <w:rPr>
          <w:rFonts w:ascii="Arial" w:hAnsi="Arial" w:cs="Arial"/>
          <w:color w:val="000000"/>
          <w:sz w:val="23"/>
          <w:szCs w:val="23"/>
          <w:lang w:val="pl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W ramach programu uczestnicy nauczą się identyfikować stresory w</w:t>
      </w:r>
      <w:r w:rsidR="00062C12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 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swoim życiu i rozumieć ich wpływ. Nacisk kładziony jest na wykorzystanie pozytywnych mechanizmów radzenia sobie w celu zmniejszenia negatywnych skutków stresu. Uczestnicy będą mogli wziąć udział w</w:t>
      </w:r>
      <w:r w:rsidR="00062C12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 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ćwiczeniach relaksacyjnych.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l"/>
        </w:rPr>
        <w:t>Uczestnicy będa mieli możliwość: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Przeanalizowania osobistych wartości i wyborów.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Nauczenia się umiejętności radzenia sobie z wieloma wymogami.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Ocenienia swojego obecnego stanu równowagi i stresu.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Określenia zasobów, które można wykorzystać do zaspokojenia potrzeb.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Odkrycia sposobów na lepsze zrównoważenie sprzecznych potrzeb życiowych.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062C12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21C0128B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(sesja bez pytań i</w:t>
            </w:r>
            <w:r w:rsidR="00062C12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4ECE411D" w14:textId="77777777" w:rsidR="00062C12" w:rsidRDefault="00E659DD" w:rsidP="00F64482">
            <w:pPr>
              <w:pStyle w:val="xmsonormal"/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</w:p>
          <w:p w14:paraId="373F95AF" w14:textId="40B3DA66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10-minutowe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8. kwietnia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13:00-14:00 BST</w:t>
            </w:r>
          </w:p>
          <w:p w14:paraId="28F4B4C1" w14:textId="303FE8A4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(sesja z pytaniami i</w:t>
            </w:r>
            <w:r w:rsidR="00062C12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9. kwietnia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7:00-8:00 BST</w:t>
            </w:r>
          </w:p>
          <w:p w14:paraId="720960DD" w14:textId="32F7C4D0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(sesja z pytaniami i</w:t>
            </w:r>
            <w:r w:rsidR="00062C12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9. kwietnia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BST</w:t>
            </w:r>
          </w:p>
          <w:p w14:paraId="5C5B71C9" w14:textId="2D4A67B3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(sesja z pytaniami i</w:t>
            </w:r>
            <w:r w:rsidR="00062C12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11. kwietnia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BST</w:t>
            </w:r>
          </w:p>
          <w:p w14:paraId="71AECB94" w14:textId="3313EBA2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(sesja z pytaniami i</w:t>
            </w:r>
            <w:r w:rsidR="00062C12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4B023060" w:rsidR="009E14D1" w:rsidRDefault="009E14D1" w:rsidP="0081118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811180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</w:t>
      </w:r>
      <w:r w:rsidR="00811180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lat, mogą nie być dostępne we wszystkich lokalizacjach i mogą ulec zmianie bez wcześniejszego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C2E85A5" w:rsidR="00E94FD2" w:rsidRPr="005E614A" w:rsidRDefault="009E14D1" w:rsidP="0081118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© 2024 Optum, Inc. Wszelkie prawa zastrzeżone. Optum jest zastrzeżonym znakiem towarowym firmy Optum, Inc. w USA i innych jurysdykcjach. Wszystkie inne nazwy marek lub produktów</w:t>
      </w:r>
      <w:r w:rsidR="0081118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0FB4" w14:textId="77777777" w:rsidR="0076536F" w:rsidRDefault="0076536F" w:rsidP="00062C12">
      <w:r>
        <w:separator/>
      </w:r>
    </w:p>
  </w:endnote>
  <w:endnote w:type="continuationSeparator" w:id="0">
    <w:p w14:paraId="3EED5646" w14:textId="77777777" w:rsidR="0076536F" w:rsidRDefault="0076536F" w:rsidP="0006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E550" w14:textId="77777777" w:rsidR="0076536F" w:rsidRDefault="0076536F" w:rsidP="00062C12">
      <w:r>
        <w:separator/>
      </w:r>
    </w:p>
  </w:footnote>
  <w:footnote w:type="continuationSeparator" w:id="0">
    <w:p w14:paraId="25A6C07C" w14:textId="77777777" w:rsidR="0076536F" w:rsidRDefault="0076536F" w:rsidP="0006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62C12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6536F"/>
    <w:rsid w:val="007A1380"/>
    <w:rsid w:val="007B3D44"/>
    <w:rsid w:val="007F7ADB"/>
    <w:rsid w:val="008031D0"/>
    <w:rsid w:val="00807511"/>
    <w:rsid w:val="00811180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2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1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1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537</Words>
  <Characters>3305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8</cp:revision>
  <dcterms:created xsi:type="dcterms:W3CDTF">2024-02-05T14:44:00Z</dcterms:created>
  <dcterms:modified xsi:type="dcterms:W3CDTF">2024-03-26T20:11:00Z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