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4E694" w14:textId="14D301CA" w:rsidR="0066732C" w:rsidRDefault="00FF1070" w:rsidP="0066732C">
      <w:r w:rsidRPr="00FF1070">
        <w:rPr>
          <w:noProof/>
        </w:rPr>
        <w:drawing>
          <wp:inline distT="0" distB="0" distL="0" distR="0" wp14:anchorId="7DF85B53" wp14:editId="6E175D07">
            <wp:extent cx="1355110" cy="590454"/>
            <wp:effectExtent l="0" t="0" r="0" b="635"/>
            <wp:docPr id="80879133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91333" name="Picture 1" descr="A blue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0691" cy="6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8BEC" w14:textId="77777777" w:rsidR="000D0080" w:rsidRDefault="000D0080" w:rsidP="0066732C">
      <w:pPr>
        <w:rPr>
          <w:b/>
          <w:bCs/>
        </w:rPr>
      </w:pPr>
    </w:p>
    <w:p w14:paraId="5EFE88DE" w14:textId="0879CAD9" w:rsidR="0066732C" w:rsidRPr="00B92BF9" w:rsidRDefault="0066732C" w:rsidP="0066732C">
      <w:pPr>
        <w:rPr>
          <w:b/>
          <w:bCs/>
        </w:rPr>
      </w:pPr>
      <w:r w:rsidRPr="00B92BF9">
        <w:rPr>
          <w:b/>
          <w:bCs/>
        </w:rPr>
        <w:t>Find your path to a happier, healthier you</w:t>
      </w:r>
    </w:p>
    <w:p w14:paraId="2A3495F8" w14:textId="63171FBD" w:rsidR="003B4C6B" w:rsidRDefault="0066732C" w:rsidP="000D0080">
      <w:r>
        <w:t>You may have heard about or even used the Calm app. Now you have access to its most popular features and much more with Calm Health.</w:t>
      </w:r>
      <w:r w:rsidR="000D0080">
        <w:t xml:space="preserve"> </w:t>
      </w:r>
      <w:r>
        <w:t>Available through your behavioral health benefits at no additional cost, it's packed with curated content tailored to your needs</w:t>
      </w:r>
      <w:r w:rsidR="000D0080">
        <w:t xml:space="preserve"> including:</w:t>
      </w:r>
      <w:r w:rsidR="003B4C6B" w:rsidRPr="003B4C6B">
        <w:t xml:space="preserve"> </w:t>
      </w:r>
    </w:p>
    <w:p w14:paraId="3B1E9A4A" w14:textId="4D174871" w:rsidR="000D0080" w:rsidRDefault="000D0080" w:rsidP="000D0080">
      <w:pPr>
        <w:pStyle w:val="ListParagraph"/>
        <w:numPr>
          <w:ilvl w:val="0"/>
          <w:numId w:val="4"/>
        </w:numPr>
      </w:pPr>
      <w:r>
        <w:t xml:space="preserve">Programs offering </w:t>
      </w:r>
      <w:r w:rsidRPr="000D0080">
        <w:t xml:space="preserve"> mental health guidance and compassionate support for a wide range of health and wellbeing goals</w:t>
      </w:r>
      <w:r>
        <w:t xml:space="preserve"> to support your mind and body </w:t>
      </w:r>
    </w:p>
    <w:p w14:paraId="2C3CCF73" w14:textId="77777777" w:rsidR="000D0080" w:rsidRDefault="000D0080" w:rsidP="000D0080">
      <w:pPr>
        <w:pStyle w:val="ListParagraph"/>
      </w:pPr>
    </w:p>
    <w:p w14:paraId="17E0597B" w14:textId="40F3A961" w:rsidR="0066732C" w:rsidRDefault="0066732C" w:rsidP="000D0080">
      <w:pPr>
        <w:pStyle w:val="ListParagraph"/>
        <w:numPr>
          <w:ilvl w:val="0"/>
          <w:numId w:val="4"/>
        </w:numPr>
      </w:pPr>
      <w:r>
        <w:t>Self-care courses and tools</w:t>
      </w:r>
      <w:r w:rsidR="000D0080">
        <w:t xml:space="preserve"> </w:t>
      </w:r>
      <w:r w:rsidR="003B4C6B">
        <w:t xml:space="preserve">such as </w:t>
      </w:r>
      <w:r w:rsidR="000D0080">
        <w:t>g</w:t>
      </w:r>
      <w:r>
        <w:t>etting better sleep to start your days refreshed</w:t>
      </w:r>
      <w:r w:rsidR="000D0080">
        <w:t>, building</w:t>
      </w:r>
      <w:r>
        <w:t xml:space="preserve"> skills to help with stress and anxiety</w:t>
      </w:r>
      <w:r w:rsidR="000D0080">
        <w:t>, and developing</w:t>
      </w:r>
      <w:r>
        <w:t xml:space="preserve"> resiliency to navigate life's uncertainties</w:t>
      </w:r>
    </w:p>
    <w:p w14:paraId="5C6BB003" w14:textId="77777777" w:rsidR="0066732C" w:rsidRDefault="0066732C" w:rsidP="0066732C">
      <w:pPr>
        <w:pStyle w:val="ListParagraph"/>
      </w:pPr>
    </w:p>
    <w:p w14:paraId="2A4C57C1" w14:textId="0B81ABD2" w:rsidR="0066732C" w:rsidRDefault="0066732C" w:rsidP="0066732C">
      <w:pPr>
        <w:pStyle w:val="ListParagraph"/>
        <w:numPr>
          <w:ilvl w:val="0"/>
          <w:numId w:val="3"/>
        </w:numPr>
      </w:pPr>
      <w:r>
        <w:t>With short screenings, you can understand where you are in your journey and get a more personalized experience</w:t>
      </w:r>
      <w:r w:rsidR="000D0080">
        <w:t xml:space="preserve"> to include recommendations for </w:t>
      </w:r>
      <w:r>
        <w:t>additional solutions and services from your health plan, such as coaching or therapy</w:t>
      </w:r>
    </w:p>
    <w:p w14:paraId="4DCF59D5" w14:textId="77777777" w:rsidR="0066732C" w:rsidRDefault="0066732C" w:rsidP="0066732C">
      <w:pPr>
        <w:pStyle w:val="ListParagraph"/>
      </w:pPr>
    </w:p>
    <w:p w14:paraId="362684D7" w14:textId="22BE17B3" w:rsidR="0066732C" w:rsidRDefault="00A9075A" w:rsidP="0066732C">
      <w:r w:rsidRPr="00D37FDD">
        <w:t xml:space="preserve">Scan the QR code below or </w:t>
      </w:r>
      <w:r>
        <w:t xml:space="preserve">follow </w:t>
      </w:r>
      <w:hyperlink r:id="rId6" w:history="1">
        <w:r w:rsidRPr="00502767">
          <w:rPr>
            <w:rStyle w:val="Hyperlink"/>
          </w:rPr>
          <w:t>this link</w:t>
        </w:r>
      </w:hyperlink>
      <w:r>
        <w:t xml:space="preserve"> to create an account and register for the Calm</w:t>
      </w:r>
      <w:r>
        <w:t xml:space="preserve"> Health</w:t>
      </w:r>
      <w:r>
        <w:t xml:space="preserve"> app</w:t>
      </w:r>
      <w:r>
        <w:t xml:space="preserve">. </w:t>
      </w:r>
      <w:r w:rsidR="0066732C" w:rsidRPr="000166B3">
        <w:t>When prompted, provide your first name, last name, date of birth and Member ID</w:t>
      </w:r>
      <w:r w:rsidR="0066732C">
        <w:t>.</w:t>
      </w:r>
    </w:p>
    <w:p w14:paraId="205FA42A" w14:textId="0D3C98D8" w:rsidR="00B1356F" w:rsidRDefault="0066732C">
      <w:r w:rsidRPr="00D37FDD">
        <w:rPr>
          <w:noProof/>
        </w:rPr>
        <w:drawing>
          <wp:inline distT="0" distB="0" distL="0" distR="0" wp14:anchorId="1974B5D9" wp14:editId="2D7112C9">
            <wp:extent cx="1054100" cy="1076783"/>
            <wp:effectExtent l="0" t="0" r="0" b="9525"/>
            <wp:docPr id="1295187282" name="Picture 1" descr="A qr code with blu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187282" name="Picture 1" descr="A qr code with blue squar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1420" cy="108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2127"/>
    <w:multiLevelType w:val="hybridMultilevel"/>
    <w:tmpl w:val="B5A2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3E59"/>
    <w:multiLevelType w:val="hybridMultilevel"/>
    <w:tmpl w:val="42D68456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757164"/>
    <w:multiLevelType w:val="hybridMultilevel"/>
    <w:tmpl w:val="BD1ECF9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AE1CDC80">
      <w:numFmt w:val="bullet"/>
      <w:lvlText w:val="•"/>
      <w:lvlJc w:val="left"/>
      <w:pPr>
        <w:ind w:left="1840" w:hanging="72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71E404CB"/>
    <w:multiLevelType w:val="hybridMultilevel"/>
    <w:tmpl w:val="DB6E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368186">
    <w:abstractNumId w:val="2"/>
  </w:num>
  <w:num w:numId="2" w16cid:durableId="249045104">
    <w:abstractNumId w:val="1"/>
  </w:num>
  <w:num w:numId="3" w16cid:durableId="36778376">
    <w:abstractNumId w:val="3"/>
  </w:num>
  <w:num w:numId="4" w16cid:durableId="119349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2C"/>
    <w:rsid w:val="000D0080"/>
    <w:rsid w:val="001A7492"/>
    <w:rsid w:val="0020198A"/>
    <w:rsid w:val="003B4C6B"/>
    <w:rsid w:val="0045485F"/>
    <w:rsid w:val="0066732C"/>
    <w:rsid w:val="008A7048"/>
    <w:rsid w:val="00A9075A"/>
    <w:rsid w:val="00B1356F"/>
    <w:rsid w:val="00DE168C"/>
    <w:rsid w:val="00E85439"/>
    <w:rsid w:val="00F233A3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10CC"/>
  <w15:chartTrackingRefBased/>
  <w15:docId w15:val="{738152C5-F735-49EF-8657-98FD42C8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2C"/>
  </w:style>
  <w:style w:type="paragraph" w:styleId="Heading1">
    <w:name w:val="heading 1"/>
    <w:basedOn w:val="Normal"/>
    <w:next w:val="Normal"/>
    <w:link w:val="Heading1Char"/>
    <w:uiPriority w:val="9"/>
    <w:qFormat/>
    <w:rsid w:val="00667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3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3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3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3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3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3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3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3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3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3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3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7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m.com/b2b/ews/subscri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Dawn K</dc:creator>
  <cp:keywords/>
  <dc:description/>
  <cp:lastModifiedBy>Peterson, Dawn K</cp:lastModifiedBy>
  <cp:revision>4</cp:revision>
  <dcterms:created xsi:type="dcterms:W3CDTF">2025-01-07T16:13:00Z</dcterms:created>
  <dcterms:modified xsi:type="dcterms:W3CDTF">2025-01-08T21:21:00Z</dcterms:modified>
</cp:coreProperties>
</file>